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77777777" w:rsidR="00716059" w:rsidRDefault="00716059" w:rsidP="00716059">
      <w:pPr>
        <w:rPr>
          <w:sz w:val="14"/>
          <w:szCs w:val="14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24B1C800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F012A24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226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4ED8B726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 xml:space="preserve">artamento de: </w:t>
                            </w:r>
                            <w:r w:rsidR="004C486B">
                              <w:rPr>
                                <w:rFonts w:ascii="Calibri" w:hAnsi="Calibri"/>
                                <w:sz w:val="18"/>
                              </w:rPr>
                              <w:t>Historia/Educación Ciudadana</w:t>
                            </w:r>
                          </w:p>
                          <w:p w14:paraId="0E485830" w14:textId="050688AE" w:rsidR="00716059" w:rsidRDefault="004C486B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 Luis Toro Cofré</w:t>
                            </w:r>
                          </w:p>
                          <w:p w14:paraId="086BD80C" w14:textId="30F248DD" w:rsidR="00716059" w:rsidRDefault="00716059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Curso: </w:t>
                            </w:r>
                            <w:r w:rsidR="00EB0A7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</w:t>
                            </w:r>
                            <w:r w:rsidR="004C486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°Medio.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4ED8B726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 xml:space="preserve">artamento de: </w:t>
                      </w:r>
                      <w:r w:rsidR="004C486B">
                        <w:rPr>
                          <w:rFonts w:ascii="Calibri" w:hAnsi="Calibri"/>
                          <w:sz w:val="18"/>
                        </w:rPr>
                        <w:t>Historia/Educación Ciudadana</w:t>
                      </w:r>
                    </w:p>
                    <w:p w14:paraId="0E485830" w14:textId="050688AE" w:rsidR="00716059" w:rsidRDefault="004C486B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Profesor Luis Toro Cofré</w:t>
                      </w:r>
                    </w:p>
                    <w:p w14:paraId="086BD80C" w14:textId="30F248DD" w:rsidR="00716059" w:rsidRDefault="00716059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Curso: </w:t>
                      </w:r>
                      <w:r w:rsidR="00EB0A71">
                        <w:rPr>
                          <w:rFonts w:ascii="Calibri" w:hAnsi="Calibri"/>
                          <w:sz w:val="18"/>
                          <w:szCs w:val="18"/>
                        </w:rPr>
                        <w:t>1</w:t>
                      </w:r>
                      <w:r w:rsidR="004C486B">
                        <w:rPr>
                          <w:rFonts w:ascii="Calibri" w:hAnsi="Calibri"/>
                          <w:sz w:val="18"/>
                          <w:szCs w:val="18"/>
                        </w:rPr>
                        <w:t>°Medio.</w:t>
                      </w:r>
                    </w:p>
                  </w:txbxContent>
                </v:textbox>
              </v:shape>
            </w:pict>
          </mc:Fallback>
        </mc:AlternateContent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1C818C54" w14:textId="77777777" w:rsidR="00716059" w:rsidRDefault="00716059" w:rsidP="0071605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FCC819E" w14:textId="63E207B6" w:rsidR="00716059" w:rsidRDefault="00716059" w:rsidP="004C486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GUÍA Nº </w:t>
      </w:r>
      <w:r w:rsidR="004C486B">
        <w:rPr>
          <w:rFonts w:asciiTheme="majorHAnsi" w:hAnsiTheme="majorHAnsi"/>
          <w:b/>
          <w:sz w:val="28"/>
          <w:szCs w:val="28"/>
          <w:lang w:val="es-ES"/>
        </w:rPr>
        <w:t>3</w:t>
      </w:r>
      <w:r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proofErr w:type="gramStart"/>
      <w:r w:rsidR="004A7DA7">
        <w:rPr>
          <w:rFonts w:asciiTheme="majorHAnsi" w:hAnsiTheme="majorHAnsi"/>
          <w:b/>
          <w:sz w:val="28"/>
          <w:szCs w:val="28"/>
          <w:lang w:val="es-ES"/>
        </w:rPr>
        <w:t xml:space="preserve">HISTORIA </w:t>
      </w:r>
      <w:r w:rsidR="004C486B">
        <w:rPr>
          <w:rFonts w:asciiTheme="majorHAnsi" w:hAnsiTheme="majorHAnsi"/>
          <w:b/>
          <w:sz w:val="28"/>
          <w:szCs w:val="28"/>
          <w:lang w:val="es-ES"/>
        </w:rPr>
        <w:t>”</w:t>
      </w:r>
      <w:proofErr w:type="gramEnd"/>
      <w:r w:rsidR="004A7DA7">
        <w:rPr>
          <w:rFonts w:asciiTheme="majorHAnsi" w:hAnsiTheme="majorHAnsi"/>
          <w:b/>
          <w:sz w:val="28"/>
          <w:szCs w:val="28"/>
          <w:lang w:val="es-ES"/>
        </w:rPr>
        <w:t xml:space="preserve">LA ILUSTRACION Y SU ROL EN </w:t>
      </w:r>
      <w:r w:rsidR="000353EA">
        <w:rPr>
          <w:rFonts w:asciiTheme="majorHAnsi" w:hAnsiTheme="majorHAnsi"/>
          <w:b/>
          <w:sz w:val="28"/>
          <w:szCs w:val="28"/>
          <w:lang w:val="es-ES"/>
        </w:rPr>
        <w:t>EL NACIMIENTO DE LOS NUEVOS ESTADOS AMERICANOS</w:t>
      </w:r>
      <w:r w:rsidR="004A7DA7">
        <w:rPr>
          <w:rFonts w:asciiTheme="majorHAnsi" w:hAnsiTheme="majorHAnsi"/>
          <w:b/>
          <w:sz w:val="28"/>
          <w:szCs w:val="28"/>
          <w:lang w:val="es-ES"/>
        </w:rPr>
        <w:t>”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852"/>
        <w:gridCol w:w="1134"/>
        <w:gridCol w:w="2108"/>
        <w:gridCol w:w="197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FE2CED">
        <w:trPr>
          <w:trHeight w:hRule="exact" w:val="634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21AE299E" w:rsidR="00716059" w:rsidRDefault="002669F1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844C92">
              <w:rPr>
                <w:rFonts w:asciiTheme="majorHAnsi" w:hAnsiTheme="majorHAnsi"/>
              </w:rPr>
              <w:t>°Medio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294782D2" w:rsidR="00716059" w:rsidRDefault="00FE2CED" w:rsidP="00FE2CED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06 DE ABRIL DE 2020</w:t>
            </w:r>
          </w:p>
        </w:tc>
      </w:tr>
      <w:tr w:rsidR="00195823" w14:paraId="54A0AB03" w14:textId="4F8609BD" w:rsidTr="00E75ABD">
        <w:trPr>
          <w:trHeight w:val="251"/>
          <w:jc w:val="center"/>
        </w:trPr>
        <w:tc>
          <w:tcPr>
            <w:tcW w:w="50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24114139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241DF83D" w14:textId="77777777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CC9012C" w14:textId="78BB7014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OBJETIVO DE APRENDIZAJE (UNIDAD)</w:t>
            </w:r>
          </w:p>
          <w:p w14:paraId="43B44C0B" w14:textId="4ACA4AE3" w:rsidR="00195823" w:rsidRPr="00B54305" w:rsidRDefault="00195823" w:rsidP="00161E7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BA0889">
              <w:rPr>
                <w:rFonts w:asciiTheme="majorHAnsi" w:hAnsiTheme="majorHAnsi"/>
              </w:rPr>
              <w:t>1</w:t>
            </w:r>
          </w:p>
          <w:p w14:paraId="25AF641E" w14:textId="3AED2A16" w:rsidR="00195823" w:rsidRPr="00AA18E2" w:rsidRDefault="002669F1" w:rsidP="00161E70">
            <w:pPr>
              <w:pStyle w:val="Sinespaciado"/>
              <w:numPr>
                <w:ilvl w:val="0"/>
                <w:numId w:val="1"/>
              </w:numPr>
              <w:spacing w:line="256" w:lineRule="auto"/>
              <w:jc w:val="both"/>
              <w:rPr>
                <w:rFonts w:asciiTheme="majorHAnsi" w:hAnsiTheme="majorHAnsi"/>
                <w:sz w:val="6"/>
                <w:szCs w:val="6"/>
              </w:rPr>
            </w:pPr>
            <w:r>
              <w:rPr>
                <w:rFonts w:asciiTheme="majorHAnsi" w:hAnsiTheme="majorHAnsi"/>
                <w:b/>
              </w:rPr>
              <w:t>CONTRASTA</w:t>
            </w:r>
            <w:r w:rsidR="00641C7D">
              <w:rPr>
                <w:rFonts w:asciiTheme="majorHAnsi" w:hAnsiTheme="majorHAnsi"/>
                <w:b/>
              </w:rPr>
              <w:t>R</w:t>
            </w:r>
            <w:r w:rsidR="00E75ABD" w:rsidRPr="00E75ABD">
              <w:rPr>
                <w:rFonts w:asciiTheme="majorHAnsi" w:hAnsiTheme="majorHAnsi"/>
                <w:b/>
              </w:rPr>
              <w:t xml:space="preserve"> LOS CAMBIOS POLITICOS EN EUROPA Y AMERICA, CON LA APARICION DEL LIBERALISMO.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E75ABD" w14:paraId="26CE141A" w14:textId="77777777" w:rsidTr="00E75ABD">
        <w:trPr>
          <w:trHeight w:val="255"/>
          <w:jc w:val="center"/>
        </w:trPr>
        <w:tc>
          <w:tcPr>
            <w:tcW w:w="5098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E75ABD" w:rsidRDefault="00E75ABD" w:rsidP="00E75ABD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47E38D8C" w:rsidR="00E75ABD" w:rsidRPr="00FF4D15" w:rsidRDefault="00E75ABD" w:rsidP="00E75ABD">
            <w:pPr>
              <w:pStyle w:val="Sinespaciado"/>
              <w:spacing w:line="256" w:lineRule="auto"/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E75ABD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SELECCIONAR</w:t>
            </w: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Y TRABAJAR</w:t>
            </w:r>
            <w:r w:rsidRPr="00E75ABD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FUENTES DE INFORMACIÓN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7FBA0A66" w:rsidR="00E75ABD" w:rsidRPr="00FF4D15" w:rsidRDefault="00E75ABD" w:rsidP="00E75ABD">
            <w:pPr>
              <w:pStyle w:val="Sinespaciado"/>
              <w:spacing w:line="256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FF4D15">
              <w:rPr>
                <w:rFonts w:asciiTheme="majorHAnsi" w:hAnsiTheme="majorHAnsi"/>
                <w:color w:val="000000" w:themeColor="text1"/>
                <w:sz w:val="20"/>
                <w:szCs w:val="20"/>
                <w:lang w:val="en-US"/>
              </w:rPr>
              <w:t>X</w:t>
            </w:r>
          </w:p>
        </w:tc>
      </w:tr>
      <w:tr w:rsidR="00E75ABD" w14:paraId="431E1A48" w14:textId="77777777" w:rsidTr="00E75ABD">
        <w:trPr>
          <w:trHeight w:val="253"/>
          <w:jc w:val="center"/>
        </w:trPr>
        <w:tc>
          <w:tcPr>
            <w:tcW w:w="50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E75ABD" w:rsidRPr="00BA0889" w:rsidRDefault="00E75ABD" w:rsidP="00161E7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42827061" w:rsidR="00E75ABD" w:rsidRPr="00FF4D15" w:rsidRDefault="00E75ABD" w:rsidP="00E75ABD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E75ABD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US</w:t>
            </w: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AR </w:t>
            </w:r>
            <w:r w:rsidRPr="00E75ABD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DIVERSAS FUENTES PARA OBTENER INFORMACIÓN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211E1A6C" w:rsidR="00E75ABD" w:rsidRPr="00FF4D15" w:rsidRDefault="00E75ABD" w:rsidP="00E75ABD">
            <w:pPr>
              <w:pStyle w:val="Sinespaciado"/>
              <w:spacing w:line="256" w:lineRule="auto"/>
              <w:rPr>
                <w:rFonts w:asciiTheme="majorHAnsi" w:hAnsiTheme="majorHAnsi"/>
                <w:color w:val="000000" w:themeColor="text1"/>
                <w:sz w:val="20"/>
                <w:szCs w:val="20"/>
                <w:lang w:val="en-US"/>
              </w:rPr>
            </w:pPr>
            <w:r w:rsidRPr="00FF4D15">
              <w:rPr>
                <w:rFonts w:asciiTheme="majorHAnsi" w:hAnsiTheme="majorHAnsi"/>
                <w:color w:val="000000" w:themeColor="text1"/>
                <w:sz w:val="20"/>
                <w:szCs w:val="20"/>
                <w:lang w:val="en-US"/>
              </w:rPr>
              <w:t>X</w:t>
            </w:r>
          </w:p>
        </w:tc>
      </w:tr>
      <w:tr w:rsidR="00E75ABD" w14:paraId="12087B55" w14:textId="77777777" w:rsidTr="00E75ABD">
        <w:trPr>
          <w:trHeight w:val="435"/>
          <w:jc w:val="center"/>
        </w:trPr>
        <w:tc>
          <w:tcPr>
            <w:tcW w:w="50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E75ABD" w:rsidRDefault="00E75ABD" w:rsidP="00161E7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6BC67255" w:rsidR="00E75ABD" w:rsidRPr="00FF4D15" w:rsidRDefault="00E75ABD" w:rsidP="00E75ABD">
            <w:pPr>
              <w:pStyle w:val="Sinespaciado"/>
              <w:spacing w:line="256" w:lineRule="auto"/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E75ABD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ANALIZAR ELEMENTOS DE CONTINUIDAD Y CAMBIO ENTRE PERÍODOS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371D1027" w:rsidR="00E75ABD" w:rsidRPr="00FF4D15" w:rsidRDefault="00E75ABD" w:rsidP="00E75ABD">
            <w:pPr>
              <w:pStyle w:val="Sinespaciado"/>
              <w:spacing w:line="256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FF4D1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X</w:t>
            </w:r>
          </w:p>
        </w:tc>
      </w:tr>
      <w:tr w:rsidR="00BA0889" w14:paraId="72E1160E" w14:textId="77777777" w:rsidTr="00E75ABD">
        <w:trPr>
          <w:gridAfter w:val="3"/>
          <w:wAfter w:w="5212" w:type="dxa"/>
          <w:trHeight w:val="78"/>
          <w:jc w:val="center"/>
        </w:trPr>
        <w:tc>
          <w:tcPr>
            <w:tcW w:w="509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BA0889" w:rsidRDefault="00BA0889" w:rsidP="00161E7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74300EA0" w14:textId="392C7A8B" w:rsidR="00770DE1" w:rsidRDefault="00770DE1" w:rsidP="004C486B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Instrucciones</w:t>
            </w:r>
          </w:p>
          <w:p w14:paraId="6C349B08" w14:textId="5CCDF984" w:rsidR="00770DE1" w:rsidRDefault="00147087" w:rsidP="004C486B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PARA EL TRABAJO DE </w:t>
            </w:r>
            <w:r w:rsidR="004C486B">
              <w:rPr>
                <w:rFonts w:asciiTheme="minorHAnsi" w:hAnsiTheme="minorHAnsi" w:cstheme="minorHAnsi"/>
                <w:b/>
                <w:sz w:val="22"/>
              </w:rPr>
              <w:t xml:space="preserve">ESTA GUIA </w:t>
            </w:r>
            <w:r>
              <w:rPr>
                <w:rFonts w:asciiTheme="minorHAnsi" w:hAnsiTheme="minorHAnsi" w:cstheme="minorHAnsi"/>
                <w:b/>
                <w:sz w:val="22"/>
              </w:rPr>
              <w:t>PUEDES APOYARTE EN LA</w:t>
            </w:r>
            <w:r w:rsidR="004C486B">
              <w:rPr>
                <w:rFonts w:asciiTheme="minorHAnsi" w:hAnsiTheme="minorHAnsi" w:cstheme="minorHAnsi"/>
                <w:b/>
                <w:sz w:val="22"/>
              </w:rPr>
              <w:t xml:space="preserve"> OBSERVACION DEL VIDEO EN EL LINK</w:t>
            </w:r>
          </w:p>
          <w:p w14:paraId="193CA922" w14:textId="41B6D031" w:rsidR="004C486B" w:rsidRPr="00F725F2" w:rsidRDefault="00F725F2" w:rsidP="00F725F2">
            <w:pPr>
              <w:tabs>
                <w:tab w:val="left" w:pos="1938"/>
              </w:tabs>
              <w:jc w:val="center"/>
            </w:pPr>
            <w:r>
              <w:t>https://www.youtube.com/watch?v=Y0FQ2o-yVvQ</w:t>
            </w:r>
          </w:p>
        </w:tc>
      </w:tr>
    </w:tbl>
    <w:p w14:paraId="4587028D" w14:textId="77777777" w:rsidR="00121FCD" w:rsidRDefault="00121FCD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24A966DA" w14:textId="77777777" w:rsidR="009C148A" w:rsidRDefault="009C148A" w:rsidP="001718C8">
      <w:pPr>
        <w:tabs>
          <w:tab w:val="left" w:pos="1938"/>
        </w:tabs>
        <w:rPr>
          <w:rFonts w:asciiTheme="minorHAnsi" w:hAnsiTheme="minorHAnsi" w:cstheme="minorHAnsi"/>
          <w:b/>
          <w:color w:val="FF0000"/>
          <w:sz w:val="22"/>
        </w:rPr>
      </w:pPr>
    </w:p>
    <w:p w14:paraId="6B6D53F9" w14:textId="01B5D461" w:rsidR="00B54305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96703A">
        <w:rPr>
          <w:rFonts w:asciiTheme="minorHAnsi" w:hAnsiTheme="minorHAnsi" w:cstheme="minorHAnsi"/>
          <w:sz w:val="22"/>
        </w:rPr>
        <w:t xml:space="preserve">La ilustración fue una corriente intelectual que se originó en el siglo XVII en Inglaterra, se extendió a Alemania y se asentó en Francia donde alcanzó su más alto desarrollo durante el siglo XVIII. </w:t>
      </w:r>
      <w:r w:rsidRPr="0035285C">
        <w:rPr>
          <w:rFonts w:asciiTheme="minorHAnsi" w:hAnsiTheme="minorHAnsi" w:cstheme="minorHAnsi"/>
          <w:b/>
          <w:sz w:val="22"/>
          <w:u w:val="single"/>
        </w:rPr>
        <w:t>El pensamiento ilustrado incluyó la generación de conocimientos en muchas áreas, entre ellas las distintas ramas de las ciencias, el pensamiento político, la economía, la filosofía y la educación. Los antecedentes del pensamiento ilustrado los encontramos en el desarrollo del pensamiento científico, científicos como Francis Bacon y René Descartes afirmaban que la razón era el medio principal para interpretar la realidad. La observación, experimentación y la razón serían la fuente</w:t>
      </w:r>
      <w:r w:rsidRPr="0096703A">
        <w:rPr>
          <w:rFonts w:asciiTheme="minorHAnsi" w:hAnsiTheme="minorHAnsi" w:cstheme="minorHAnsi"/>
          <w:sz w:val="22"/>
        </w:rPr>
        <w:t xml:space="preserve"> </w:t>
      </w:r>
      <w:r w:rsidRPr="0035285C">
        <w:rPr>
          <w:rFonts w:asciiTheme="minorHAnsi" w:hAnsiTheme="minorHAnsi" w:cstheme="minorHAnsi"/>
          <w:b/>
          <w:sz w:val="22"/>
          <w:u w:val="single"/>
        </w:rPr>
        <w:t>del saber.</w:t>
      </w:r>
    </w:p>
    <w:p w14:paraId="23810778" w14:textId="286C6165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28083C3F" w14:textId="60E122FA" w:rsidR="0096703A" w:rsidRPr="0096703A" w:rsidRDefault="00233D6C" w:rsidP="0096703A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3791BFFA" wp14:editId="3EB47329">
            <wp:simplePos x="0" y="0"/>
            <wp:positionH relativeFrom="margin">
              <wp:posOffset>4218305</wp:posOffset>
            </wp:positionH>
            <wp:positionV relativeFrom="paragraph">
              <wp:posOffset>13335</wp:posOffset>
            </wp:positionV>
            <wp:extent cx="2259965" cy="3197225"/>
            <wp:effectExtent l="0" t="0" r="6985" b="3175"/>
            <wp:wrapSquare wrapText="bothSides"/>
            <wp:docPr id="4" name="Imagen 4" descr="Luis XVI de Franci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is XVI de Franci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03A" w:rsidRPr="0096703A">
        <w:rPr>
          <w:rFonts w:asciiTheme="minorHAnsi" w:hAnsiTheme="minorHAnsi" w:cstheme="minorHAnsi"/>
          <w:b/>
          <w:sz w:val="22"/>
        </w:rPr>
        <w:t>El Absolutismo como fuente de inspiración para la Ilustración:</w:t>
      </w:r>
      <w:r w:rsidRPr="00233D6C">
        <w:rPr>
          <w:noProof/>
          <w:lang w:eastAsia="es-CL"/>
        </w:rPr>
        <w:t xml:space="preserve"> </w:t>
      </w:r>
    </w:p>
    <w:p w14:paraId="040B747B" w14:textId="77F37781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3A24D845" w14:textId="6DFFE9AC" w:rsidR="0096703A" w:rsidRDefault="0096703A" w:rsidP="0096703A">
      <w:pPr>
        <w:jc w:val="both"/>
        <w:rPr>
          <w:rFonts w:asciiTheme="minorHAnsi" w:hAnsiTheme="minorHAnsi"/>
          <w:sz w:val="22"/>
          <w:szCs w:val="22"/>
        </w:rPr>
      </w:pPr>
      <w:r w:rsidRPr="0035285C">
        <w:rPr>
          <w:rFonts w:asciiTheme="minorHAnsi" w:hAnsiTheme="minorHAnsi"/>
          <w:b/>
          <w:sz w:val="22"/>
          <w:szCs w:val="22"/>
          <w:u w:val="single"/>
        </w:rPr>
        <w:t>El absolutismo</w:t>
      </w:r>
      <w:r w:rsidR="00233D6C" w:rsidRPr="0035285C">
        <w:rPr>
          <w:rFonts w:asciiTheme="minorHAnsi" w:hAnsiTheme="minorHAnsi"/>
          <w:b/>
          <w:sz w:val="22"/>
          <w:szCs w:val="22"/>
          <w:u w:val="single"/>
        </w:rPr>
        <w:t>, forma de gobierno basada en un poder total o absoluto en una sola persona o institución</w:t>
      </w:r>
      <w:r w:rsidR="00233D6C">
        <w:rPr>
          <w:rFonts w:asciiTheme="minorHAnsi" w:hAnsiTheme="minorHAnsi"/>
          <w:sz w:val="22"/>
          <w:szCs w:val="22"/>
        </w:rPr>
        <w:t>,</w:t>
      </w:r>
      <w:r w:rsidRPr="0096703A">
        <w:rPr>
          <w:rFonts w:asciiTheme="minorHAnsi" w:hAnsiTheme="minorHAnsi"/>
          <w:sz w:val="22"/>
          <w:szCs w:val="22"/>
        </w:rPr>
        <w:t xml:space="preserve"> alcanzó su apogeo durante el siglo XVIII, después de que a lo largo del siglo anterior culminara la transición de la monarquía autoritaria a la monarquía absolutista en la mayoría de los Estados europeos. </w:t>
      </w:r>
      <w:r w:rsidRPr="0035285C">
        <w:rPr>
          <w:rFonts w:asciiTheme="minorHAnsi" w:hAnsiTheme="minorHAnsi"/>
          <w:b/>
          <w:sz w:val="22"/>
          <w:szCs w:val="22"/>
          <w:u w:val="single"/>
        </w:rPr>
        <w:t>El ejemplo más representativo de esta forma de gobierno fue Francia.</w:t>
      </w:r>
      <w:r w:rsidRPr="0096703A">
        <w:rPr>
          <w:rFonts w:asciiTheme="minorHAnsi" w:hAnsiTheme="minorHAnsi"/>
          <w:sz w:val="22"/>
          <w:szCs w:val="22"/>
        </w:rPr>
        <w:t xml:space="preserve"> Sin embargo, durante el siglo XVII, en Inglaterra y las Provincias Unidas se afianzaba un sistema político alternat</w:t>
      </w:r>
      <w:r>
        <w:rPr>
          <w:rFonts w:asciiTheme="minorHAnsi" w:hAnsiTheme="minorHAnsi"/>
          <w:sz w:val="22"/>
          <w:szCs w:val="22"/>
        </w:rPr>
        <w:t>ivo: la monarquía parlamentaria</w:t>
      </w:r>
    </w:p>
    <w:p w14:paraId="52E1C70A" w14:textId="42F52DC1" w:rsidR="0096703A" w:rsidRP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96703A">
        <w:rPr>
          <w:rFonts w:asciiTheme="minorHAnsi" w:hAnsiTheme="minorHAnsi" w:cstheme="minorHAnsi"/>
          <w:sz w:val="22"/>
        </w:rPr>
        <w:t xml:space="preserve">Durante el siglo XVIII reinaron en Francia Luis XIV, Luis XV y Luis XVI. Estos monarcas concentraban todos los poderes y gobernaban directamente sin justificar sus decisiones ante nadie. </w:t>
      </w:r>
    </w:p>
    <w:p w14:paraId="3A9DA0CD" w14:textId="77777777" w:rsidR="0096703A" w:rsidRP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96703A">
        <w:rPr>
          <w:rFonts w:asciiTheme="minorHAnsi" w:hAnsiTheme="minorHAnsi" w:cstheme="minorHAnsi"/>
          <w:sz w:val="22"/>
        </w:rPr>
        <w:t xml:space="preserve">Sus reinados se basaban en: </w:t>
      </w:r>
    </w:p>
    <w:p w14:paraId="4C2EBC5A" w14:textId="43B003D9" w:rsidR="0096703A" w:rsidRPr="0096703A" w:rsidRDefault="0096703A" w:rsidP="00161E70">
      <w:pPr>
        <w:pStyle w:val="Prrafodelista"/>
        <w:numPr>
          <w:ilvl w:val="0"/>
          <w:numId w:val="2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D86719">
        <w:rPr>
          <w:rFonts w:asciiTheme="minorHAnsi" w:hAnsiTheme="minorHAnsi" w:cstheme="minorHAnsi"/>
          <w:b/>
          <w:sz w:val="22"/>
        </w:rPr>
        <w:t>El derecho divino</w:t>
      </w:r>
      <w:r w:rsidR="00D86719">
        <w:rPr>
          <w:rFonts w:asciiTheme="minorHAnsi" w:hAnsiTheme="minorHAnsi" w:cstheme="minorHAnsi"/>
          <w:b/>
          <w:sz w:val="22"/>
        </w:rPr>
        <w:t>:</w:t>
      </w:r>
      <w:r w:rsidRPr="0096703A">
        <w:rPr>
          <w:rFonts w:asciiTheme="minorHAnsi" w:hAnsiTheme="minorHAnsi" w:cstheme="minorHAnsi"/>
          <w:sz w:val="22"/>
        </w:rPr>
        <w:t xml:space="preserve"> Impregnados de un carácter sagrado (que todos los ceremoniales de la corte reforzaban</w:t>
      </w:r>
      <w:r w:rsidRPr="0035285C">
        <w:rPr>
          <w:rFonts w:asciiTheme="minorHAnsi" w:hAnsiTheme="minorHAnsi" w:cstheme="minorHAnsi"/>
          <w:b/>
          <w:sz w:val="22"/>
          <w:u w:val="single"/>
        </w:rPr>
        <w:t>), los monarcas franceses eran considerados representantes de Dios en la Tierra. Por tanto, no eran responsables de sus decisiones ni ante las personas ni ante las instituciones, solo ante Dios.</w:t>
      </w:r>
      <w:r w:rsidRPr="0096703A">
        <w:rPr>
          <w:rFonts w:asciiTheme="minorHAnsi" w:hAnsiTheme="minorHAnsi" w:cstheme="minorHAnsi"/>
          <w:sz w:val="22"/>
        </w:rPr>
        <w:t xml:space="preserve"> </w:t>
      </w:r>
    </w:p>
    <w:p w14:paraId="37FCA768" w14:textId="08FC904F" w:rsidR="0096703A" w:rsidRPr="0096703A" w:rsidRDefault="0096703A" w:rsidP="00161E70">
      <w:pPr>
        <w:pStyle w:val="Prrafodelista"/>
        <w:numPr>
          <w:ilvl w:val="0"/>
          <w:numId w:val="2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D86719">
        <w:rPr>
          <w:rFonts w:asciiTheme="minorHAnsi" w:hAnsiTheme="minorHAnsi" w:cstheme="minorHAnsi"/>
          <w:b/>
          <w:sz w:val="22"/>
        </w:rPr>
        <w:t>El centralismo</w:t>
      </w:r>
      <w:r w:rsidR="00D86719">
        <w:rPr>
          <w:rFonts w:asciiTheme="minorHAnsi" w:hAnsiTheme="minorHAnsi" w:cstheme="minorHAnsi"/>
          <w:b/>
          <w:sz w:val="22"/>
        </w:rPr>
        <w:t>:</w:t>
      </w:r>
      <w:r w:rsidRPr="0096703A">
        <w:rPr>
          <w:rFonts w:asciiTheme="minorHAnsi" w:hAnsiTheme="minorHAnsi" w:cstheme="minorHAnsi"/>
          <w:sz w:val="22"/>
        </w:rPr>
        <w:t xml:space="preserve"> </w:t>
      </w:r>
      <w:r w:rsidRPr="0035285C">
        <w:rPr>
          <w:rFonts w:asciiTheme="minorHAnsi" w:hAnsiTheme="minorHAnsi" w:cstheme="minorHAnsi"/>
          <w:b/>
          <w:sz w:val="22"/>
          <w:u w:val="single"/>
        </w:rPr>
        <w:t>La toma de la mayoría de las decisiones estaba concentrada en la figura del rey,</w:t>
      </w:r>
      <w:r w:rsidRPr="0096703A">
        <w:rPr>
          <w:rFonts w:asciiTheme="minorHAnsi" w:hAnsiTheme="minorHAnsi" w:cstheme="minorHAnsi"/>
          <w:sz w:val="22"/>
        </w:rPr>
        <w:t xml:space="preserve"> que ejercía un gran poder.</w:t>
      </w:r>
    </w:p>
    <w:p w14:paraId="78B5A687" w14:textId="0D55D3AB" w:rsidR="0096703A" w:rsidRPr="0096703A" w:rsidRDefault="0096703A" w:rsidP="00161E70">
      <w:pPr>
        <w:pStyle w:val="Prrafodelista"/>
        <w:numPr>
          <w:ilvl w:val="0"/>
          <w:numId w:val="2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D86719">
        <w:rPr>
          <w:rFonts w:asciiTheme="minorHAnsi" w:hAnsiTheme="minorHAnsi" w:cstheme="minorHAnsi"/>
          <w:b/>
          <w:sz w:val="22"/>
        </w:rPr>
        <w:t>La burocracia</w:t>
      </w:r>
      <w:r w:rsidR="00D86719" w:rsidRPr="0035285C">
        <w:rPr>
          <w:rFonts w:asciiTheme="minorHAnsi" w:hAnsiTheme="minorHAnsi" w:cstheme="minorHAnsi"/>
          <w:sz w:val="22"/>
          <w:u w:val="single"/>
        </w:rPr>
        <w:t>:</w:t>
      </w:r>
      <w:r w:rsidRPr="0035285C">
        <w:rPr>
          <w:rFonts w:asciiTheme="minorHAnsi" w:hAnsiTheme="minorHAnsi" w:cstheme="minorHAnsi"/>
          <w:sz w:val="22"/>
          <w:u w:val="single"/>
        </w:rPr>
        <w:t xml:space="preserve"> El monarca gobernaba por medio de funcionarios nombrados por él, que ejecutaban sus órdenes: por ejemplo, los ministros, en la Corte, y los intendentes, en las provincias.</w:t>
      </w:r>
      <w:r w:rsidRPr="0096703A">
        <w:rPr>
          <w:rFonts w:asciiTheme="minorHAnsi" w:hAnsiTheme="minorHAnsi" w:cstheme="minorHAnsi"/>
          <w:sz w:val="22"/>
        </w:rPr>
        <w:t xml:space="preserve"> No obstante, la autoridad real tenía limitaciones, pues el monarca debía respetar los privilegios tradicionales otorgados a algunos gremios, ciudades y provincias, como la exención de algunos impuestos.</w:t>
      </w:r>
    </w:p>
    <w:p w14:paraId="7ADA4AFA" w14:textId="77777777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56923D14" w14:textId="54E5449D" w:rsidR="0096703A" w:rsidRP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96703A">
        <w:rPr>
          <w:rFonts w:asciiTheme="minorHAnsi" w:hAnsiTheme="minorHAnsi" w:cstheme="minorHAnsi"/>
          <w:sz w:val="22"/>
        </w:rPr>
        <w:t>A lo largo del siglo XVIII se produjo un cambio de mentalidad. Por toda Europa se extendió la Ilustración, un movimiento cultural que cuestionaba los valores y la organización de la sociedad tradicional del Antiguo Régimen.</w:t>
      </w:r>
    </w:p>
    <w:p w14:paraId="75A6C8D6" w14:textId="632C2D11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09584F">
        <w:rPr>
          <w:rFonts w:asciiTheme="minorHAnsi" w:hAnsiTheme="minorHAnsi" w:cstheme="minorHAnsi"/>
          <w:b/>
          <w:sz w:val="22"/>
          <w:u w:val="single"/>
        </w:rPr>
        <w:t>El pensamiento ilustrado se basaba en el uso de la razón (es decir, la inteligencia humana), que permite al ser humano entender su entorno y relacionarse con los demás,</w:t>
      </w:r>
      <w:r w:rsidRPr="0096703A">
        <w:rPr>
          <w:rFonts w:asciiTheme="minorHAnsi" w:hAnsiTheme="minorHAnsi" w:cstheme="minorHAnsi"/>
          <w:sz w:val="22"/>
        </w:rPr>
        <w:t xml:space="preserve"> combatiendo así la ignorancia y la superstición.</w:t>
      </w:r>
      <w:r>
        <w:rPr>
          <w:rFonts w:asciiTheme="minorHAnsi" w:hAnsiTheme="minorHAnsi" w:cstheme="minorHAnsi"/>
          <w:sz w:val="22"/>
        </w:rPr>
        <w:t xml:space="preserve"> </w:t>
      </w:r>
      <w:r w:rsidRPr="0096703A">
        <w:rPr>
          <w:rFonts w:asciiTheme="minorHAnsi" w:hAnsiTheme="minorHAnsi" w:cstheme="minorHAnsi"/>
          <w:sz w:val="22"/>
        </w:rPr>
        <w:t xml:space="preserve">Las </w:t>
      </w:r>
      <w:r w:rsidRPr="0009584F">
        <w:rPr>
          <w:rFonts w:asciiTheme="minorHAnsi" w:hAnsiTheme="minorHAnsi" w:cstheme="minorHAnsi"/>
          <w:b/>
          <w:sz w:val="22"/>
          <w:u w:val="single"/>
        </w:rPr>
        <w:t>principales ideas de la Ilustración</w:t>
      </w:r>
      <w:r w:rsidRPr="0096703A">
        <w:rPr>
          <w:rFonts w:asciiTheme="minorHAnsi" w:hAnsiTheme="minorHAnsi" w:cstheme="minorHAnsi"/>
          <w:sz w:val="22"/>
        </w:rPr>
        <w:t xml:space="preserve"> aportaron nuevos puntos de vista en el ámbito de los derechos, la política y la organización social.</w:t>
      </w:r>
      <w:r>
        <w:rPr>
          <w:rFonts w:asciiTheme="minorHAnsi" w:hAnsiTheme="minorHAnsi" w:cstheme="minorHAnsi"/>
          <w:sz w:val="22"/>
        </w:rPr>
        <w:t xml:space="preserve"> Dentro de estas, podemos encontrar:</w:t>
      </w:r>
    </w:p>
    <w:p w14:paraId="31F4AD86" w14:textId="42CAF93A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EF7A568" w14:textId="157351DC" w:rsidR="008760FF" w:rsidRPr="008760FF" w:rsidRDefault="008760FF" w:rsidP="00161E70">
      <w:pPr>
        <w:pStyle w:val="Prrafodelista"/>
        <w:numPr>
          <w:ilvl w:val="0"/>
          <w:numId w:val="3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8760FF">
        <w:rPr>
          <w:rFonts w:asciiTheme="minorHAnsi" w:hAnsiTheme="minorHAnsi" w:cstheme="minorHAnsi"/>
          <w:b/>
          <w:sz w:val="22"/>
        </w:rPr>
        <w:t>Libertad:</w:t>
      </w:r>
      <w:r w:rsidRPr="008760FF">
        <w:rPr>
          <w:rFonts w:asciiTheme="minorHAnsi" w:hAnsiTheme="minorHAnsi" w:cstheme="minorHAnsi"/>
          <w:sz w:val="22"/>
        </w:rPr>
        <w:t xml:space="preserve"> La libertad individual suponía para los ilustrados una dimensión de la razón que facilitaba al ser humano la posibilidad de pensar por sí mismo, lo que le otorgaba autonomía personal. </w:t>
      </w:r>
    </w:p>
    <w:p w14:paraId="49A78655" w14:textId="4C8FACCD" w:rsidR="0096703A" w:rsidRDefault="008760FF" w:rsidP="00161E70">
      <w:pPr>
        <w:pStyle w:val="Prrafodelista"/>
        <w:numPr>
          <w:ilvl w:val="0"/>
          <w:numId w:val="3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 w:rsidRPr="008760FF">
        <w:rPr>
          <w:rFonts w:asciiTheme="minorHAnsi" w:hAnsiTheme="minorHAnsi" w:cstheme="minorHAnsi"/>
          <w:b/>
          <w:sz w:val="22"/>
        </w:rPr>
        <w:t>Igualdad:</w:t>
      </w:r>
      <w:r w:rsidRPr="008760FF">
        <w:rPr>
          <w:rFonts w:asciiTheme="minorHAnsi" w:hAnsiTheme="minorHAnsi" w:cstheme="minorHAnsi"/>
          <w:sz w:val="22"/>
        </w:rPr>
        <w:t xml:space="preserve"> Los pensadores ilustrados consideraban que todos los seres humanos nacían en igualdad de condiciones y de derechos.</w:t>
      </w:r>
    </w:p>
    <w:p w14:paraId="75F04B75" w14:textId="71FCAC25" w:rsidR="008760FF" w:rsidRPr="008760FF" w:rsidRDefault="008760FF" w:rsidP="00161E70">
      <w:pPr>
        <w:pStyle w:val="Prrafodelista"/>
        <w:numPr>
          <w:ilvl w:val="0"/>
          <w:numId w:val="3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t>Contrato social:</w:t>
      </w:r>
      <w:r w:rsidRPr="008760FF">
        <w:rPr>
          <w:rFonts w:asciiTheme="minorHAnsi" w:hAnsiTheme="minorHAnsi" w:cstheme="minorHAnsi"/>
          <w:sz w:val="22"/>
        </w:rPr>
        <w:t xml:space="preserve"> Según los ilustrados, los seres humanos renuncian a su voluntad individual para someterse a las reglas establecidas por la sociedad. </w:t>
      </w:r>
    </w:p>
    <w:p w14:paraId="2C7A9EFA" w14:textId="0565027A" w:rsidR="008760FF" w:rsidRPr="0030647B" w:rsidRDefault="00D86719" w:rsidP="00161E70">
      <w:pPr>
        <w:pStyle w:val="Prrafodelista"/>
        <w:numPr>
          <w:ilvl w:val="0"/>
          <w:numId w:val="3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FB7">
        <w:rPr>
          <w:rStyle w:val="TextodegloboCar"/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2AF7CABB" wp14:editId="6F493208">
            <wp:simplePos x="0" y="0"/>
            <wp:positionH relativeFrom="margin">
              <wp:posOffset>3313430</wp:posOffset>
            </wp:positionH>
            <wp:positionV relativeFrom="margin">
              <wp:posOffset>3086100</wp:posOffset>
            </wp:positionV>
            <wp:extent cx="3381375" cy="277177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0FF" w:rsidRPr="0030647B">
        <w:rPr>
          <w:rFonts w:asciiTheme="minorHAnsi" w:hAnsiTheme="minorHAnsi" w:cstheme="minorHAnsi"/>
          <w:b/>
          <w:sz w:val="22"/>
          <w:szCs w:val="22"/>
        </w:rPr>
        <w:t>Organización en clases:</w:t>
      </w:r>
      <w:r w:rsidR="008760FF" w:rsidRPr="0030647B">
        <w:rPr>
          <w:rFonts w:asciiTheme="minorHAnsi" w:hAnsiTheme="minorHAnsi" w:cstheme="minorHAnsi"/>
          <w:sz w:val="22"/>
          <w:szCs w:val="22"/>
        </w:rPr>
        <w:t xml:space="preserve"> Los ilustrados proponían una nueva organización social en grupos diferenciados por su riqueza (clases) y no por su nacimiento (estamentos), por lo que se oponían a la organización estamental de la sociedad.</w:t>
      </w:r>
    </w:p>
    <w:p w14:paraId="0D610CD6" w14:textId="0BE71C87" w:rsidR="008760FF" w:rsidRPr="0030647B" w:rsidRDefault="008760FF" w:rsidP="00161E70">
      <w:pPr>
        <w:pStyle w:val="Prrafodelista"/>
        <w:numPr>
          <w:ilvl w:val="0"/>
          <w:numId w:val="3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647B">
        <w:rPr>
          <w:rFonts w:asciiTheme="minorHAnsi" w:hAnsiTheme="minorHAnsi" w:cstheme="minorHAnsi"/>
          <w:b/>
          <w:sz w:val="22"/>
          <w:szCs w:val="22"/>
        </w:rPr>
        <w:t>Fe en el progreso:</w:t>
      </w:r>
      <w:r w:rsidRPr="0030647B">
        <w:rPr>
          <w:rFonts w:asciiTheme="minorHAnsi" w:hAnsiTheme="minorHAnsi" w:cstheme="minorHAnsi"/>
          <w:sz w:val="22"/>
          <w:szCs w:val="22"/>
        </w:rPr>
        <w:t xml:space="preserve"> Los pensadores consideraban que, a través de la educación, los seres humanos podían acceder a un progreso indefinido.</w:t>
      </w:r>
    </w:p>
    <w:p w14:paraId="55441EDF" w14:textId="5A0BD4D3" w:rsidR="0030647B" w:rsidRPr="0030647B" w:rsidRDefault="0030647B" w:rsidP="00161E70">
      <w:pPr>
        <w:pStyle w:val="Prrafodelista"/>
        <w:numPr>
          <w:ilvl w:val="0"/>
          <w:numId w:val="3"/>
        </w:numPr>
        <w:tabs>
          <w:tab w:val="left" w:pos="193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647B">
        <w:rPr>
          <w:rFonts w:asciiTheme="minorHAnsi" w:hAnsiTheme="minorHAnsi"/>
          <w:b/>
          <w:sz w:val="22"/>
          <w:szCs w:val="22"/>
        </w:rPr>
        <w:t>División de poderes.</w:t>
      </w:r>
      <w:r w:rsidRPr="0030647B">
        <w:rPr>
          <w:rFonts w:asciiTheme="minorHAnsi" w:hAnsiTheme="minorHAnsi"/>
          <w:sz w:val="22"/>
          <w:szCs w:val="22"/>
        </w:rPr>
        <w:t xml:space="preserve"> Los tres poderes del Estado (</w:t>
      </w:r>
      <w:r w:rsidRPr="00A908C2">
        <w:rPr>
          <w:rFonts w:asciiTheme="minorHAnsi" w:hAnsiTheme="minorHAnsi"/>
          <w:sz w:val="22"/>
          <w:szCs w:val="22"/>
        </w:rPr>
        <w:t>legislativo, ejecutivo y judicial) deben ser ejercidos por órganos diferentes, para garantizar un sistema político justo, libre e igualitario.</w:t>
      </w:r>
      <w:r w:rsidR="00011409" w:rsidRPr="00A908C2">
        <w:rPr>
          <w:rFonts w:asciiTheme="minorHAnsi" w:hAnsiTheme="minorHAnsi"/>
          <w:noProof/>
          <w:sz w:val="22"/>
          <w:szCs w:val="22"/>
          <w:lang w:eastAsia="es-CL"/>
        </w:rPr>
        <w:t xml:space="preserve"> </w:t>
      </w:r>
      <w:r w:rsidR="00A908C2" w:rsidRPr="00A908C2">
        <w:rPr>
          <w:rFonts w:asciiTheme="minorHAnsi" w:hAnsiTheme="minorHAnsi"/>
          <w:noProof/>
          <w:sz w:val="22"/>
          <w:szCs w:val="22"/>
          <w:lang w:eastAsia="es-CL"/>
        </w:rPr>
        <w:t>Lo anterior, para evitar la concentracion del poder en una persona, y volver al Absolutismo.</w:t>
      </w:r>
    </w:p>
    <w:p w14:paraId="3457FD36" w14:textId="77777777" w:rsidR="0030647B" w:rsidRPr="0030647B" w:rsidRDefault="0030647B" w:rsidP="00161E70">
      <w:pPr>
        <w:pStyle w:val="Prrafodelista"/>
        <w:numPr>
          <w:ilvl w:val="0"/>
          <w:numId w:val="3"/>
        </w:numPr>
        <w:tabs>
          <w:tab w:val="left" w:pos="1452"/>
        </w:tabs>
        <w:jc w:val="both"/>
        <w:rPr>
          <w:rFonts w:asciiTheme="minorHAnsi" w:hAnsiTheme="minorHAnsi"/>
          <w:sz w:val="22"/>
          <w:szCs w:val="22"/>
        </w:rPr>
      </w:pPr>
      <w:r w:rsidRPr="0030647B">
        <w:rPr>
          <w:rFonts w:asciiTheme="minorHAnsi" w:hAnsiTheme="minorHAnsi"/>
          <w:b/>
          <w:sz w:val="22"/>
          <w:szCs w:val="22"/>
        </w:rPr>
        <w:t>Soberanía nacional.</w:t>
      </w:r>
      <w:r w:rsidRPr="0030647B">
        <w:rPr>
          <w:rFonts w:asciiTheme="minorHAnsi" w:hAnsiTheme="minorHAnsi"/>
          <w:sz w:val="22"/>
          <w:szCs w:val="22"/>
        </w:rPr>
        <w:t xml:space="preserve"> En el pensamiento ilustrado el poder de los gobernantes no proviene de Dios, sino que reside en el pueblo y emana de él, que se expresa libremente por medio del voto. Por este motivo, el gobernante debe cumplir la voluntad de la mayoría de la población.</w:t>
      </w:r>
    </w:p>
    <w:p w14:paraId="7856B79F" w14:textId="77777777" w:rsidR="0030647B" w:rsidRPr="0030647B" w:rsidRDefault="0030647B" w:rsidP="0030647B">
      <w:pPr>
        <w:pStyle w:val="Prrafodelista"/>
        <w:tabs>
          <w:tab w:val="left" w:pos="193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939E091" w14:textId="40BD717D" w:rsidR="0030647B" w:rsidRPr="000A4E64" w:rsidRDefault="000A4E64" w:rsidP="0030647B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0A4E64">
        <w:rPr>
          <w:rFonts w:asciiTheme="minorHAnsi" w:hAnsiTheme="minorHAnsi" w:cstheme="minorHAnsi"/>
          <w:b/>
          <w:sz w:val="22"/>
          <w:szCs w:val="22"/>
        </w:rPr>
        <w:t>La difusión de las ideas Ilustradas:</w:t>
      </w:r>
    </w:p>
    <w:p w14:paraId="34C9E75C" w14:textId="77777777" w:rsidR="000A4E64" w:rsidRPr="000A4E64" w:rsidRDefault="000A4E64" w:rsidP="0030647B">
      <w:pPr>
        <w:tabs>
          <w:tab w:val="left" w:pos="193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EB7A3AC" w14:textId="68CBF861" w:rsidR="000A4E64" w:rsidRDefault="000A4E64" w:rsidP="0030647B">
      <w:pPr>
        <w:tabs>
          <w:tab w:val="left" w:pos="1938"/>
        </w:tabs>
        <w:jc w:val="both"/>
        <w:rPr>
          <w:rFonts w:asciiTheme="minorHAnsi" w:hAnsiTheme="minorHAnsi"/>
          <w:sz w:val="22"/>
          <w:szCs w:val="22"/>
        </w:rPr>
      </w:pPr>
      <w:r w:rsidRPr="0009584F">
        <w:rPr>
          <w:b/>
          <w:noProof/>
          <w:u w:val="single"/>
          <w:lang w:eastAsia="es-CL"/>
        </w:rPr>
        <w:drawing>
          <wp:anchor distT="0" distB="0" distL="114300" distR="114300" simplePos="0" relativeHeight="251680768" behindDoc="0" locked="0" layoutInCell="1" allowOverlap="1" wp14:anchorId="539A0A08" wp14:editId="0867A973">
            <wp:simplePos x="0" y="0"/>
            <wp:positionH relativeFrom="margin">
              <wp:posOffset>3819525</wp:posOffset>
            </wp:positionH>
            <wp:positionV relativeFrom="margin">
              <wp:posOffset>6197600</wp:posOffset>
            </wp:positionV>
            <wp:extent cx="2638425" cy="2810510"/>
            <wp:effectExtent l="0" t="0" r="9525" b="889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84F">
        <w:rPr>
          <w:rFonts w:asciiTheme="minorHAnsi" w:hAnsiTheme="minorHAnsi"/>
          <w:b/>
          <w:sz w:val="22"/>
          <w:szCs w:val="22"/>
          <w:u w:val="single"/>
        </w:rPr>
        <w:t>Las ideas ilustradas tuvieron una circulación reducida, que se limitaba a los ámbitos cultos de la alta burguesía y la nobleza</w:t>
      </w:r>
      <w:r w:rsidRPr="000A4E64">
        <w:rPr>
          <w:rFonts w:asciiTheme="minorHAnsi" w:hAnsiTheme="minorHAnsi"/>
          <w:sz w:val="22"/>
          <w:szCs w:val="22"/>
        </w:rPr>
        <w:t>. En los salones dirigidos por damas de la alta sociedad, especialmente en Francia, se organizaban lecturas y tertulias en las que participaban algunos pensadores ilustrados. Estas nuevas ideas se extendieron a las clases populares a través de establecimientos menos selectivos, como los clubs y cafés, donde se discutían. Sin embargo, el mejor medio de difusión de las ideas ilustradas por toda Europa fueron los libros, especialmente la Enciclopedia.</w:t>
      </w:r>
    </w:p>
    <w:p w14:paraId="52D12A0A" w14:textId="082A9532" w:rsidR="0030647B" w:rsidRDefault="000A4E64" w:rsidP="0030647B">
      <w:pPr>
        <w:tabs>
          <w:tab w:val="left" w:pos="1938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En un primer momento estos libros no llegan de manera libre a América, sino que eran escondidos entre cajas de alimentos o telas, y quienes fuesen sorprendidos difundiendo este pensamiento, eran severamente castigados. Comúnmente, estos libros eran aprendidos, recitados, y luego quemados, para no ser sorprendidos con ellos en sus casas por parte de quienes deseaban la libertad de nuestro continente. </w:t>
      </w:r>
    </w:p>
    <w:p w14:paraId="64AA4FF1" w14:textId="1DA5A121" w:rsidR="000A4E64" w:rsidRPr="0030647B" w:rsidRDefault="000A4E64" w:rsidP="0030647B">
      <w:pPr>
        <w:tabs>
          <w:tab w:val="left" w:pos="193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En el año 1812, diversos librepensadores Sudamericanos se unen en torno a este pensamiento, y forman la “Logia </w:t>
      </w:r>
      <w:proofErr w:type="spellStart"/>
      <w:r>
        <w:rPr>
          <w:rFonts w:asciiTheme="minorHAnsi" w:hAnsiTheme="minorHAnsi"/>
          <w:sz w:val="22"/>
          <w:szCs w:val="22"/>
        </w:rPr>
        <w:t>Lautarina</w:t>
      </w:r>
      <w:proofErr w:type="spellEnd"/>
      <w:r>
        <w:rPr>
          <w:rFonts w:asciiTheme="minorHAnsi" w:hAnsiTheme="minorHAnsi"/>
          <w:sz w:val="22"/>
          <w:szCs w:val="22"/>
        </w:rPr>
        <w:t xml:space="preserve">”, organización, que basada en las ideas del Liberalismo y la Ilustración, comienzan a planear la liberación de los españoles. Entre sus miembros, se encontraban José de San Martin, Ramón Freire, José </w:t>
      </w:r>
      <w:proofErr w:type="spellStart"/>
      <w:r>
        <w:rPr>
          <w:rFonts w:asciiTheme="minorHAnsi" w:hAnsiTheme="minorHAnsi"/>
          <w:sz w:val="22"/>
          <w:szCs w:val="22"/>
        </w:rPr>
        <w:t>Zapiola</w:t>
      </w:r>
      <w:proofErr w:type="spellEnd"/>
      <w:r>
        <w:rPr>
          <w:rFonts w:asciiTheme="minorHAnsi" w:hAnsiTheme="minorHAnsi"/>
          <w:sz w:val="22"/>
          <w:szCs w:val="22"/>
        </w:rPr>
        <w:t>, y el mismo Bernardo O’Higgins.</w:t>
      </w:r>
    </w:p>
    <w:p w14:paraId="238A4E35" w14:textId="77777777" w:rsidR="008760FF" w:rsidRPr="008760FF" w:rsidRDefault="008760FF" w:rsidP="008760FF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235B6E51" w14:textId="77777777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E946708" w14:textId="77777777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2E417DAA" w14:textId="77777777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1631EDF2" w14:textId="77777777" w:rsidR="0001605A" w:rsidRDefault="0001605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148219E9" w14:textId="77777777" w:rsidR="0001605A" w:rsidRDefault="0001605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217EC1D8" w14:textId="77777777" w:rsidR="0096703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6BC27764" w14:textId="307B0B19" w:rsidR="0096703A" w:rsidRPr="0001605A" w:rsidRDefault="0096703A" w:rsidP="0096703A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</w:rPr>
      </w:pPr>
      <w:r w:rsidRPr="0001605A">
        <w:rPr>
          <w:rFonts w:asciiTheme="minorHAnsi" w:hAnsiTheme="minorHAnsi" w:cstheme="minorHAnsi"/>
          <w:b/>
          <w:sz w:val="22"/>
        </w:rPr>
        <w:t>ACTIVIDADES:</w:t>
      </w:r>
    </w:p>
    <w:p w14:paraId="27737A62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3EACC39" w14:textId="21A98831" w:rsidR="00A908C2" w:rsidRP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</w:rPr>
      </w:pPr>
      <w:r w:rsidRPr="00A908C2">
        <w:rPr>
          <w:rFonts w:asciiTheme="minorHAnsi" w:hAnsiTheme="minorHAnsi" w:cstheme="minorHAnsi"/>
          <w:b/>
          <w:sz w:val="22"/>
        </w:rPr>
        <w:t>I.- PREGUNTAS:</w:t>
      </w:r>
    </w:p>
    <w:p w14:paraId="0C55B648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1.- En base al texto anterior, y tus conocimientos previos,  defina el concepto de Ilustración.</w:t>
      </w:r>
    </w:p>
    <w:p w14:paraId="58CC681D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8F2043" w14:paraId="133AA968" w14:textId="77777777" w:rsidTr="008F2043">
        <w:tc>
          <w:tcPr>
            <w:tcW w:w="10202" w:type="dxa"/>
          </w:tcPr>
          <w:p w14:paraId="4C81BB98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80694A1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1F80B93C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84EF6FC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7865E042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77594573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6274494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76721FCB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4C2F79A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142ACBDC" w14:textId="6C8DA5C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2.-  </w:t>
      </w:r>
      <w:r w:rsidR="0009584F">
        <w:rPr>
          <w:rFonts w:asciiTheme="minorHAnsi" w:hAnsiTheme="minorHAnsi" w:cstheme="minorHAnsi"/>
          <w:sz w:val="22"/>
        </w:rPr>
        <w:t xml:space="preserve">¿Qué país comenzó la difusión de las ideas ilustradas y como comenzaron a difundirse estas ideas en diferentes partes del mundo? </w:t>
      </w:r>
    </w:p>
    <w:p w14:paraId="36CA482F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8F2043" w14:paraId="6473FD83" w14:textId="77777777" w:rsidTr="008F2043">
        <w:tc>
          <w:tcPr>
            <w:tcW w:w="10202" w:type="dxa"/>
          </w:tcPr>
          <w:p w14:paraId="50D16B06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D039641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DA8039E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119FB398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36B996FA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AA4BBD1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CC5F838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1D07E80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3691953F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3B7ECDAA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8E1B69C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76F30782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A2DB3D0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0DD44C36" w14:textId="25E8AF3F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3.- ¿Por qué, según el texto, la Ilustración se basa en la razón del ser humano?</w:t>
      </w:r>
    </w:p>
    <w:p w14:paraId="0A1753D4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8F2043" w14:paraId="493A3BB5" w14:textId="77777777" w:rsidTr="008F2043">
        <w:tc>
          <w:tcPr>
            <w:tcW w:w="10202" w:type="dxa"/>
          </w:tcPr>
          <w:p w14:paraId="5A115A94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6CCD913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BB08AAA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1EC470A7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712288C9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4E68A38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B516248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C34391F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A8059B7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641E6A6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972B1FB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19E983FD" w14:textId="5C02B794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4.- Uno de los elementos característicos de la Ilustración, es la idea de la división de poderes, que en Chile se traduce en la existencia del poder Ejecutivo, Legislativo y Judicial. ¿Cuál es el objetivo de esta división?</w:t>
      </w:r>
    </w:p>
    <w:p w14:paraId="18FE9A46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8F2043" w14:paraId="0D001BF4" w14:textId="77777777" w:rsidTr="008F2043">
        <w:tc>
          <w:tcPr>
            <w:tcW w:w="10202" w:type="dxa"/>
          </w:tcPr>
          <w:p w14:paraId="583D2A1E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3D85AFDE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4CB8B1D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48C396F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72844278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6F6EC0E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9CAB5AB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0A84021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1B1181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1F7007A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BDA3065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0A3F523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2BC3FC9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6F4987D9" w14:textId="07C20FF2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5.- ¿Cómo comienzan a socializarse las ideas Ilustradas? Nombra y explica al menos dos maneras.</w:t>
      </w:r>
    </w:p>
    <w:p w14:paraId="08F5E547" w14:textId="77777777" w:rsidR="008F2043" w:rsidRDefault="008F2043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8F2043" w14:paraId="4ED486EA" w14:textId="77777777" w:rsidTr="008F2043">
        <w:tc>
          <w:tcPr>
            <w:tcW w:w="10202" w:type="dxa"/>
          </w:tcPr>
          <w:p w14:paraId="4A489806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DFCEFE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4B8D3774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3954D9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11CF25C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2E9F1E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73F303BC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4CE3400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451D1D32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C698DAA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86C876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694442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11085B8D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8ACE49A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B4345AB" w14:textId="77777777" w:rsidR="008F2043" w:rsidRDefault="008F2043" w:rsidP="0096703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AEA67D8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D9E9466" w14:textId="7E7BEECF" w:rsidR="00A908C2" w:rsidRPr="008F2043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</w:rPr>
      </w:pPr>
      <w:r w:rsidRPr="008F2043">
        <w:rPr>
          <w:rFonts w:asciiTheme="minorHAnsi" w:hAnsiTheme="minorHAnsi" w:cstheme="minorHAnsi"/>
          <w:b/>
          <w:sz w:val="22"/>
        </w:rPr>
        <w:t>II.- ANALISIS DE TEXTOS:</w:t>
      </w:r>
    </w:p>
    <w:p w14:paraId="7FDA8DB9" w14:textId="6258097A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73857E19" w14:textId="66707EC2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6E4EBAAC" wp14:editId="47CB303F">
            <wp:simplePos x="0" y="0"/>
            <wp:positionH relativeFrom="margin">
              <wp:posOffset>285750</wp:posOffset>
            </wp:positionH>
            <wp:positionV relativeFrom="paragraph">
              <wp:posOffset>13970</wp:posOffset>
            </wp:positionV>
            <wp:extent cx="5739130" cy="3886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7BBC8" w14:textId="67982625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5906C19E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733EB757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80C88DB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23EB03F7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0A03DC5F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5129E07C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E95C2D2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625FE0F5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1345FBB6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7ED62D63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7998189C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5AF51D5E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0874935E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7B46260E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D2EEE08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1C6E87FE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5763E201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2DE22C30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58C5EF86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3C82C976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00778F49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05C087B7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62320B1" w14:textId="27E37C13" w:rsidR="00A908C2" w:rsidRDefault="00A908C2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1.- </w:t>
      </w:r>
      <w:r w:rsidRPr="00A908C2">
        <w:rPr>
          <w:rFonts w:asciiTheme="minorHAnsi" w:hAnsiTheme="minorHAnsi" w:cstheme="minorHAnsi"/>
          <w:sz w:val="22"/>
        </w:rPr>
        <w:t>¿Qué valor le da Rousseau a la volun</w:t>
      </w:r>
      <w:r>
        <w:rPr>
          <w:rFonts w:asciiTheme="minorHAnsi" w:hAnsiTheme="minorHAnsi" w:cstheme="minorHAnsi"/>
          <w:sz w:val="22"/>
        </w:rPr>
        <w:t xml:space="preserve">tad general en la conformación </w:t>
      </w:r>
      <w:r w:rsidRPr="00A908C2">
        <w:rPr>
          <w:rFonts w:asciiTheme="minorHAnsi" w:hAnsiTheme="minorHAnsi" w:cstheme="minorHAnsi"/>
          <w:sz w:val="22"/>
        </w:rPr>
        <w:t>de los gobiernos?</w:t>
      </w:r>
    </w:p>
    <w:p w14:paraId="6BCA9A25" w14:textId="77777777" w:rsidR="008F2043" w:rsidRDefault="008F2043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8F2043" w14:paraId="250F20F1" w14:textId="77777777" w:rsidTr="008F2043">
        <w:tc>
          <w:tcPr>
            <w:tcW w:w="10202" w:type="dxa"/>
          </w:tcPr>
          <w:p w14:paraId="506F7140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E588AD3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5D2B40C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7F51D957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20BEC86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1E7D855B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5E1087C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688721B" w14:textId="77777777" w:rsidR="008F2043" w:rsidRDefault="008F2043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5D1BB79F" w14:textId="5EC98DC2" w:rsidR="00A908C2" w:rsidRDefault="00A908C2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2.- </w:t>
      </w:r>
      <w:r w:rsidRPr="00A908C2">
        <w:rPr>
          <w:rFonts w:asciiTheme="minorHAnsi" w:hAnsiTheme="minorHAnsi" w:cstheme="minorHAnsi"/>
          <w:sz w:val="22"/>
        </w:rPr>
        <w:t>¿Qué importancia le otorga a la libertad e igualdad en los gobiernos?</w:t>
      </w:r>
    </w:p>
    <w:p w14:paraId="5071C223" w14:textId="77777777" w:rsidR="008F2043" w:rsidRDefault="008F2043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8F2043" w14:paraId="07E0FFBA" w14:textId="77777777" w:rsidTr="008F2043">
        <w:tc>
          <w:tcPr>
            <w:tcW w:w="10202" w:type="dxa"/>
          </w:tcPr>
          <w:p w14:paraId="5DBF288F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983D350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14E63FB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575E4556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3747BA4F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1CBC8903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7318D89" w14:textId="77777777" w:rsidR="008F2043" w:rsidRDefault="008F2043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5E28AD93" w14:textId="77777777" w:rsidR="0001605A" w:rsidRDefault="0001605A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75503ECA" w14:textId="7BE6D68B" w:rsidR="00A908C2" w:rsidRDefault="00A908C2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3.- ¿Cómo podemos asociar el texto anterior, a los ideales de la Ilustración?</w:t>
      </w:r>
    </w:p>
    <w:p w14:paraId="55C32E3B" w14:textId="77777777" w:rsidR="008F2043" w:rsidRDefault="008F2043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8F2043" w14:paraId="7BE21A37" w14:textId="77777777" w:rsidTr="008F2043">
        <w:tc>
          <w:tcPr>
            <w:tcW w:w="10202" w:type="dxa"/>
          </w:tcPr>
          <w:p w14:paraId="2C14AF49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30954E60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AEC7DF5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0DA90BFB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93D45EC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2EB028E1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1FCFA463" w14:textId="77777777" w:rsidR="008F2043" w:rsidRDefault="008F2043" w:rsidP="00A908C2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EAF94DA" w14:textId="77777777" w:rsidR="008F2043" w:rsidRDefault="008F2043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7226178A" w14:textId="1D2E2C05" w:rsidR="008F2043" w:rsidRDefault="008F2043" w:rsidP="00A908C2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4CAA07E4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31FD8B66" w14:textId="77777777" w:rsidR="00A908C2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p w14:paraId="66D98C2A" w14:textId="77777777" w:rsidR="00A908C2" w:rsidRPr="0096703A" w:rsidRDefault="00A908C2" w:rsidP="0096703A">
      <w:pPr>
        <w:tabs>
          <w:tab w:val="left" w:pos="1938"/>
        </w:tabs>
        <w:jc w:val="both"/>
        <w:rPr>
          <w:rFonts w:asciiTheme="minorHAnsi" w:hAnsiTheme="minorHAnsi" w:cstheme="minorHAnsi"/>
          <w:sz w:val="22"/>
        </w:rPr>
      </w:pPr>
    </w:p>
    <w:sectPr w:rsidR="00A908C2" w:rsidRPr="0096703A" w:rsidSect="002A28D5">
      <w:type w:val="continuous"/>
      <w:pgSz w:w="12247" w:h="18711" w:code="5"/>
      <w:pgMar w:top="720" w:right="1043" w:bottom="127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8EC17" w14:textId="77777777" w:rsidR="00536091" w:rsidRDefault="00536091" w:rsidP="00D11670">
      <w:r>
        <w:separator/>
      </w:r>
    </w:p>
  </w:endnote>
  <w:endnote w:type="continuationSeparator" w:id="0">
    <w:p w14:paraId="07604B7F" w14:textId="77777777" w:rsidR="00536091" w:rsidRDefault="00536091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B7ADF" w14:textId="77777777" w:rsidR="00536091" w:rsidRDefault="00536091" w:rsidP="00D11670">
      <w:r>
        <w:separator/>
      </w:r>
    </w:p>
  </w:footnote>
  <w:footnote w:type="continuationSeparator" w:id="0">
    <w:p w14:paraId="57D85D61" w14:textId="77777777" w:rsidR="00536091" w:rsidRDefault="00536091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C4B98"/>
    <w:multiLevelType w:val="hybridMultilevel"/>
    <w:tmpl w:val="731A4C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D72F0C"/>
    <w:multiLevelType w:val="hybridMultilevel"/>
    <w:tmpl w:val="175ECE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0ECA"/>
    <w:rsid w:val="00002A82"/>
    <w:rsid w:val="000033DE"/>
    <w:rsid w:val="00007353"/>
    <w:rsid w:val="000074DA"/>
    <w:rsid w:val="0001073E"/>
    <w:rsid w:val="000109D6"/>
    <w:rsid w:val="0001108A"/>
    <w:rsid w:val="00011409"/>
    <w:rsid w:val="0001244B"/>
    <w:rsid w:val="00013A3F"/>
    <w:rsid w:val="0001605A"/>
    <w:rsid w:val="00017A88"/>
    <w:rsid w:val="0002195E"/>
    <w:rsid w:val="00027A92"/>
    <w:rsid w:val="000307C2"/>
    <w:rsid w:val="00031BC9"/>
    <w:rsid w:val="00034375"/>
    <w:rsid w:val="000353EA"/>
    <w:rsid w:val="00035AC6"/>
    <w:rsid w:val="000400FB"/>
    <w:rsid w:val="000427FA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5415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293"/>
    <w:rsid w:val="000877D6"/>
    <w:rsid w:val="00087D8C"/>
    <w:rsid w:val="000906F1"/>
    <w:rsid w:val="0009401B"/>
    <w:rsid w:val="00094F32"/>
    <w:rsid w:val="00095594"/>
    <w:rsid w:val="0009584F"/>
    <w:rsid w:val="000A34D8"/>
    <w:rsid w:val="000A4922"/>
    <w:rsid w:val="000A4E64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087"/>
    <w:rsid w:val="0014786D"/>
    <w:rsid w:val="001529FA"/>
    <w:rsid w:val="001530B4"/>
    <w:rsid w:val="00156095"/>
    <w:rsid w:val="001577CD"/>
    <w:rsid w:val="00161E70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004B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3D6C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69F1"/>
    <w:rsid w:val="00267ABC"/>
    <w:rsid w:val="00267D2B"/>
    <w:rsid w:val="00273F0D"/>
    <w:rsid w:val="00276F0F"/>
    <w:rsid w:val="00277655"/>
    <w:rsid w:val="00282008"/>
    <w:rsid w:val="002825AE"/>
    <w:rsid w:val="002859DD"/>
    <w:rsid w:val="00287AB2"/>
    <w:rsid w:val="00294CB2"/>
    <w:rsid w:val="0029596A"/>
    <w:rsid w:val="002976EA"/>
    <w:rsid w:val="002A2198"/>
    <w:rsid w:val="002A28D5"/>
    <w:rsid w:val="002B007E"/>
    <w:rsid w:val="002B0778"/>
    <w:rsid w:val="002B3FE7"/>
    <w:rsid w:val="002B481A"/>
    <w:rsid w:val="002B64AA"/>
    <w:rsid w:val="002B72D7"/>
    <w:rsid w:val="002B77AF"/>
    <w:rsid w:val="002C0A6D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0647B"/>
    <w:rsid w:val="003117AA"/>
    <w:rsid w:val="00311893"/>
    <w:rsid w:val="003126DA"/>
    <w:rsid w:val="00316785"/>
    <w:rsid w:val="00316835"/>
    <w:rsid w:val="00321140"/>
    <w:rsid w:val="00321E6C"/>
    <w:rsid w:val="00330C31"/>
    <w:rsid w:val="00332138"/>
    <w:rsid w:val="00346205"/>
    <w:rsid w:val="003476BD"/>
    <w:rsid w:val="00347F4E"/>
    <w:rsid w:val="003520DD"/>
    <w:rsid w:val="0035285C"/>
    <w:rsid w:val="0035396B"/>
    <w:rsid w:val="00353BBE"/>
    <w:rsid w:val="003603EF"/>
    <w:rsid w:val="00362B08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11C2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35F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A7DA7"/>
    <w:rsid w:val="004B1F08"/>
    <w:rsid w:val="004B285C"/>
    <w:rsid w:val="004B2C46"/>
    <w:rsid w:val="004B5F91"/>
    <w:rsid w:val="004C1293"/>
    <w:rsid w:val="004C2A1A"/>
    <w:rsid w:val="004C300D"/>
    <w:rsid w:val="004C486B"/>
    <w:rsid w:val="004C4B3A"/>
    <w:rsid w:val="004C5BE4"/>
    <w:rsid w:val="004C6D26"/>
    <w:rsid w:val="004D2752"/>
    <w:rsid w:val="004D56AC"/>
    <w:rsid w:val="004D72FC"/>
    <w:rsid w:val="004E4AC6"/>
    <w:rsid w:val="004E65E3"/>
    <w:rsid w:val="004F2CEE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053A"/>
    <w:rsid w:val="00531357"/>
    <w:rsid w:val="00536091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5F7377"/>
    <w:rsid w:val="00600779"/>
    <w:rsid w:val="00604032"/>
    <w:rsid w:val="006051E3"/>
    <w:rsid w:val="00611A73"/>
    <w:rsid w:val="0061375F"/>
    <w:rsid w:val="00614609"/>
    <w:rsid w:val="00615645"/>
    <w:rsid w:val="0061671E"/>
    <w:rsid w:val="00620024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1C7D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26BD"/>
    <w:rsid w:val="006B4A0C"/>
    <w:rsid w:val="006C0A27"/>
    <w:rsid w:val="006C1C66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3DC0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4A93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44C92"/>
    <w:rsid w:val="00852D3C"/>
    <w:rsid w:val="00853B77"/>
    <w:rsid w:val="00854433"/>
    <w:rsid w:val="008562F0"/>
    <w:rsid w:val="00872DE8"/>
    <w:rsid w:val="00875E18"/>
    <w:rsid w:val="008760FF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2043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6703A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148A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610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358"/>
    <w:rsid w:val="00A244ED"/>
    <w:rsid w:val="00A25482"/>
    <w:rsid w:val="00A32987"/>
    <w:rsid w:val="00A330E3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08C2"/>
    <w:rsid w:val="00A929A5"/>
    <w:rsid w:val="00A93642"/>
    <w:rsid w:val="00AA05DC"/>
    <w:rsid w:val="00AA0FCB"/>
    <w:rsid w:val="00AA18E2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889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1301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697F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3D6"/>
    <w:rsid w:val="00D645FD"/>
    <w:rsid w:val="00D66871"/>
    <w:rsid w:val="00D66BC7"/>
    <w:rsid w:val="00D67AA5"/>
    <w:rsid w:val="00D7130D"/>
    <w:rsid w:val="00D716CD"/>
    <w:rsid w:val="00D72F9A"/>
    <w:rsid w:val="00D8250E"/>
    <w:rsid w:val="00D827E8"/>
    <w:rsid w:val="00D83893"/>
    <w:rsid w:val="00D83C79"/>
    <w:rsid w:val="00D86719"/>
    <w:rsid w:val="00D87DBA"/>
    <w:rsid w:val="00D91422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E7A06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75ABD"/>
    <w:rsid w:val="00E823A6"/>
    <w:rsid w:val="00E82538"/>
    <w:rsid w:val="00E862C9"/>
    <w:rsid w:val="00E866B5"/>
    <w:rsid w:val="00E90747"/>
    <w:rsid w:val="00E90B96"/>
    <w:rsid w:val="00E90E90"/>
    <w:rsid w:val="00E91CC0"/>
    <w:rsid w:val="00E92096"/>
    <w:rsid w:val="00EA4701"/>
    <w:rsid w:val="00EB0664"/>
    <w:rsid w:val="00EB0A71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33AF"/>
    <w:rsid w:val="00F57552"/>
    <w:rsid w:val="00F576D8"/>
    <w:rsid w:val="00F61674"/>
    <w:rsid w:val="00F657D1"/>
    <w:rsid w:val="00F725F2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2CED"/>
    <w:rsid w:val="00FE67C3"/>
    <w:rsid w:val="00FF25F6"/>
    <w:rsid w:val="00FF3E12"/>
    <w:rsid w:val="00FF4D15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703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6703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6703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96703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703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6703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6703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96703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9E70A3-23BA-4199-8E20-27394F514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0</TotalTime>
  <Pages>5</Pages>
  <Words>1145</Words>
  <Characters>6301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fernando</cp:lastModifiedBy>
  <cp:revision>2</cp:revision>
  <dcterms:created xsi:type="dcterms:W3CDTF">2020-03-27T16:24:00Z</dcterms:created>
  <dcterms:modified xsi:type="dcterms:W3CDTF">2020-03-27T16:24:00Z</dcterms:modified>
</cp:coreProperties>
</file>