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C85" w:rsidRDefault="00BD3C85" w:rsidP="00BD3C85">
      <w:pPr>
        <w:rPr>
          <w:sz w:val="14"/>
          <w:szCs w:val="14"/>
        </w:rPr>
      </w:pPr>
      <w:r>
        <w:rPr>
          <w:noProof/>
          <w:lang w:eastAsia="es-CL"/>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-400050</wp:posOffset>
                </wp:positionV>
                <wp:extent cx="3133725" cy="9226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922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D3C85" w:rsidRDefault="00BD3C85" w:rsidP="00BD3C85">
                            <w:pPr>
                              <w:jc w:val="both"/>
                              <w:rPr>
                                <w:rFonts w:ascii="Calibri" w:hAnsi="Calibri"/>
                                <w:b/>
                                <w:sz w:val="22"/>
                              </w:rPr>
                            </w:pPr>
                            <w:r>
                              <w:rPr>
                                <w:rFonts w:ascii="Calibri" w:hAnsi="Calibri"/>
                                <w:b/>
                                <w:sz w:val="22"/>
                              </w:rPr>
                              <w:t>COLEGIO PEDRO DE VALDIVIA DE VILLARRICA</w:t>
                            </w:r>
                          </w:p>
                          <w:p w:rsidR="00BD3C85" w:rsidRPr="00A97253" w:rsidRDefault="00BD3C85" w:rsidP="00BD3C85">
                            <w:pPr>
                              <w:rPr>
                                <w:rFonts w:ascii="Helvetica" w:eastAsia="Helvetica" w:hAnsi="Helvetica" w:cs="Helvetica"/>
                              </w:rPr>
                            </w:pPr>
                            <w:r w:rsidRPr="00A97253">
                              <w:rPr>
                                <w:rFonts w:ascii="Calibri" w:hAnsi="Calibri"/>
                              </w:rPr>
                              <w:t>Departamento de: Ciencias</w:t>
                            </w:r>
                          </w:p>
                          <w:p w:rsidR="00BD3C85" w:rsidRPr="00A97253" w:rsidRDefault="00BD3C85" w:rsidP="00BD3C85">
                            <w:pPr>
                              <w:rPr>
                                <w:rFonts w:ascii="Calibri" w:eastAsia="Helvetica" w:hAnsi="Calibri" w:cs="Helvetica"/>
                              </w:rPr>
                            </w:pPr>
                            <w:r w:rsidRPr="00A97253">
                              <w:rPr>
                                <w:rFonts w:ascii="Calibri" w:eastAsia="Helvetica" w:hAnsi="Calibri" w:cs="Helvetica"/>
                              </w:rPr>
                              <w:t>Felipe Vidal.</w:t>
                            </w:r>
                          </w:p>
                          <w:p w:rsidR="00BD3C85" w:rsidRPr="00A97253" w:rsidRDefault="00BD3C85" w:rsidP="00BD3C85">
                            <w:pPr>
                              <w:rPr>
                                <w:rFonts w:ascii="Calibri" w:hAnsi="Calibri"/>
                              </w:rPr>
                            </w:pPr>
                            <w:r w:rsidRPr="00A97253">
                              <w:rPr>
                                <w:rFonts w:ascii="Calibri" w:hAnsi="Calibri"/>
                              </w:rPr>
                              <w:t>Curso: 2°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4pt;margin-top:-31.5pt;width:246.75pt;height:7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" filled="f" stroked="f">
                <v:path arrowok="t"/>
                <v:textbox>
                  <w:txbxContent>
                    <w:p w:rsidR="00BD3C85" w:rsidRDefault="00BD3C85" w:rsidP="00BD3C85">
                      <w:pPr>
                        <w:jc w:val="both"/>
                        <w:rPr>
                          <w:rFonts w:ascii="Calibri" w:hAnsi="Calibri"/>
                          <w:b/>
                          <w:sz w:val="22"/>
                        </w:rPr>
                      </w:pPr>
                      <w:r>
                        <w:rPr>
                          <w:rFonts w:ascii="Calibri" w:hAnsi="Calibri"/>
                          <w:b/>
                          <w:sz w:val="22"/>
                        </w:rPr>
                        <w:t>COLEGIO PEDRO DE VALDIVIA DE VILLARRICA</w:t>
                      </w:r>
                    </w:p>
                    <w:p w:rsidR="00BD3C85" w:rsidRPr="00A97253" w:rsidRDefault="00BD3C85" w:rsidP="00BD3C85">
                      <w:pPr>
                        <w:rPr>
                          <w:rFonts w:ascii="Helvetica" w:eastAsia="Helvetica" w:hAnsi="Helvetica" w:cs="Helvetica"/>
                        </w:rPr>
                      </w:pPr>
                      <w:r w:rsidRPr="00A97253">
                        <w:rPr>
                          <w:rFonts w:ascii="Calibri" w:hAnsi="Calibri"/>
                        </w:rPr>
                        <w:t>Departamento de: Ciencias</w:t>
                      </w:r>
                    </w:p>
                    <w:p w:rsidR="00BD3C85" w:rsidRPr="00A97253" w:rsidRDefault="00BD3C85" w:rsidP="00BD3C85">
                      <w:pPr>
                        <w:rPr>
                          <w:rFonts w:ascii="Calibri" w:eastAsia="Helvetica" w:hAnsi="Calibri" w:cs="Helvetica"/>
                        </w:rPr>
                      </w:pPr>
                      <w:r w:rsidRPr="00A97253">
                        <w:rPr>
                          <w:rFonts w:ascii="Calibri" w:eastAsia="Helvetica" w:hAnsi="Calibri" w:cs="Helvetica"/>
                        </w:rPr>
                        <w:t>Felipe Vidal.</w:t>
                      </w:r>
                    </w:p>
                    <w:p w:rsidR="00BD3C85" w:rsidRPr="00A97253" w:rsidRDefault="00BD3C85" w:rsidP="00BD3C85">
                      <w:pPr>
                        <w:rPr>
                          <w:rFonts w:ascii="Calibri" w:hAnsi="Calibri"/>
                        </w:rPr>
                      </w:pPr>
                      <w:r w:rsidRPr="00A97253">
                        <w:rPr>
                          <w:rFonts w:ascii="Calibri" w:hAnsi="Calibri"/>
                        </w:rPr>
                        <w:t>Curso: 2° medio</w:t>
                      </w:r>
                    </w:p>
                  </w:txbxContent>
                </v:textbox>
              </v:shape>
            </w:pict>
          </mc:Fallback>
        </mc:AlternateContent>
      </w:r>
      <w:r>
        <w:rPr>
          <w:noProof/>
          <w:lang w:eastAsia="es-CL"/>
        </w:rPr>
        <w:drawing>
          <wp:anchor distT="0" distB="0" distL="114300" distR="114300" simplePos="0" relativeHeight="251659264" behindDoc="0" locked="0" layoutInCell="1" allowOverlap="1" wp14:anchorId="6F355D3F" wp14:editId="6D4731B2">
            <wp:simplePos x="0" y="0"/>
            <wp:positionH relativeFrom="column">
              <wp:posOffset>-11430</wp:posOffset>
            </wp:positionH>
            <wp:positionV relativeFrom="paragraph">
              <wp:posOffset>-314325</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p>
    <w:p w:rsidR="00BD3C85" w:rsidRDefault="00BD3C85" w:rsidP="00BD3C85">
      <w:pPr>
        <w:rPr>
          <w:sz w:val="28"/>
        </w:rPr>
      </w:pPr>
    </w:p>
    <w:p w:rsidR="00BD3C85" w:rsidRDefault="00BD3C85" w:rsidP="00BD3C85">
      <w:pPr>
        <w:rPr>
          <w:rFonts w:asciiTheme="majorHAnsi" w:hAnsiTheme="majorHAnsi"/>
          <w:b/>
          <w:sz w:val="28"/>
          <w:szCs w:val="28"/>
        </w:rPr>
      </w:pPr>
    </w:p>
    <w:p w:rsidR="00BD3C85" w:rsidRDefault="00BD3C85" w:rsidP="00BD3C85">
      <w:pPr>
        <w:jc w:val="center"/>
        <w:rPr>
          <w:rFonts w:asciiTheme="majorHAnsi" w:hAnsiTheme="majorHAnsi"/>
          <w:b/>
          <w:sz w:val="28"/>
          <w:szCs w:val="28"/>
          <w:lang w:val="es-ES"/>
        </w:rPr>
      </w:pPr>
      <w:r>
        <w:rPr>
          <w:rFonts w:asciiTheme="majorHAnsi" w:hAnsiTheme="majorHAnsi"/>
          <w:b/>
          <w:sz w:val="28"/>
          <w:szCs w:val="28"/>
          <w:lang w:val="es-ES"/>
        </w:rPr>
        <w:t xml:space="preserve">GUÍA Nº  </w:t>
      </w:r>
      <w:r w:rsidR="001F3A0A">
        <w:rPr>
          <w:rFonts w:asciiTheme="majorHAnsi" w:hAnsiTheme="majorHAnsi"/>
          <w:b/>
          <w:sz w:val="28"/>
          <w:szCs w:val="28"/>
          <w:lang w:val="es-ES"/>
        </w:rPr>
        <w:t>4</w:t>
      </w:r>
      <w:r w:rsidR="006C1212">
        <w:rPr>
          <w:rFonts w:asciiTheme="majorHAnsi" w:hAnsiTheme="majorHAnsi"/>
          <w:b/>
          <w:sz w:val="28"/>
          <w:szCs w:val="28"/>
          <w:lang w:val="es-ES"/>
        </w:rPr>
        <w:t xml:space="preserve"> DISOLUCIONES: Soluto, solvente y concentraciones</w:t>
      </w:r>
    </w:p>
    <w:p w:rsidR="00BD3C85" w:rsidRDefault="00BD3C85" w:rsidP="00BD3C85">
      <w:pPr>
        <w:jc w:val="center"/>
        <w:rPr>
          <w:rFonts w:asciiTheme="majorHAnsi" w:hAnsiTheme="majorHAnsi"/>
          <w:b/>
          <w:sz w:val="28"/>
          <w:szCs w:val="28"/>
        </w:rPr>
      </w:pPr>
      <w:r>
        <w:rPr>
          <w:rFonts w:asciiTheme="majorHAnsi" w:hAnsiTheme="majorHAnsi"/>
          <w:b/>
          <w:sz w:val="28"/>
          <w:szCs w:val="28"/>
        </w:rPr>
        <w:t xml:space="preserve">QUIMICA  </w:t>
      </w:r>
    </w:p>
    <w:p w:rsidR="00BD3C85" w:rsidRDefault="00BD3C85" w:rsidP="00BD3C85">
      <w:pPr>
        <w:rPr>
          <w:rFonts w:asciiTheme="majorHAnsi" w:hAnsiTheme="majorHAnsi"/>
          <w:b/>
          <w:sz w:val="6"/>
          <w:szCs w:val="6"/>
        </w:rPr>
      </w:pPr>
    </w:p>
    <w:p w:rsidR="00BD3C85" w:rsidRDefault="00BD3C85" w:rsidP="00BD3C85">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914"/>
        <w:gridCol w:w="2349"/>
        <w:gridCol w:w="831"/>
        <w:gridCol w:w="1970"/>
      </w:tblGrid>
      <w:tr w:rsidR="00BD3C85" w:rsidTr="00D93404">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BD3C85" w:rsidRDefault="00BD3C85" w:rsidP="00D93404">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rsidR="00BD3C85" w:rsidRDefault="00BD3C85" w:rsidP="00D93404">
            <w:pPr>
              <w:pStyle w:val="Sinespaciado"/>
              <w:spacing w:line="256" w:lineRule="auto"/>
              <w:rPr>
                <w:rFonts w:asciiTheme="majorHAnsi" w:hAnsiTheme="majorHAnsi"/>
              </w:rPr>
            </w:pPr>
          </w:p>
        </w:tc>
      </w:tr>
      <w:tr w:rsidR="00BD3C85" w:rsidTr="00D93404">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BD3C85" w:rsidRDefault="00BD3C85" w:rsidP="00D93404">
            <w:pPr>
              <w:pStyle w:val="Sinespaciado"/>
              <w:spacing w:line="256" w:lineRule="auto"/>
              <w:rPr>
                <w:rFonts w:asciiTheme="majorHAnsi" w:hAnsiTheme="majorHAnsi"/>
                <w:b/>
              </w:rPr>
            </w:pPr>
            <w:r>
              <w:rPr>
                <w:rFonts w:asciiTheme="majorHAnsi" w:hAnsiTheme="majorHAnsi"/>
                <w:b/>
              </w:rPr>
              <w:t xml:space="preserve">CURSO: </w:t>
            </w:r>
          </w:p>
        </w:tc>
        <w:tc>
          <w:tcPr>
            <w:tcW w:w="2534" w:type="dxa"/>
            <w:tcBorders>
              <w:top w:val="single" w:sz="4" w:space="0" w:color="auto"/>
              <w:left w:val="single" w:sz="4" w:space="0" w:color="auto"/>
              <w:bottom w:val="single" w:sz="4" w:space="0" w:color="auto"/>
              <w:right w:val="single" w:sz="4" w:space="0" w:color="auto"/>
            </w:tcBorders>
            <w:vAlign w:val="center"/>
            <w:hideMark/>
          </w:tcPr>
          <w:p w:rsidR="00BD3C85" w:rsidRDefault="00BD3C85" w:rsidP="00D93404">
            <w:pPr>
              <w:pStyle w:val="Sinespaciado"/>
              <w:spacing w:line="256" w:lineRule="auto"/>
              <w:rPr>
                <w:rFonts w:asciiTheme="majorHAnsi" w:hAnsiTheme="majorHAnsi"/>
              </w:rPr>
            </w:pPr>
            <w:r>
              <w:rPr>
                <w:rFonts w:asciiTheme="majorHAnsi" w:hAnsiTheme="majorHAnsi"/>
              </w:rPr>
              <w:t>2° medio</w:t>
            </w:r>
          </w:p>
        </w:tc>
        <w:tc>
          <w:tcPr>
            <w:tcW w:w="3263" w:type="dxa"/>
            <w:gridSpan w:val="2"/>
            <w:tcBorders>
              <w:top w:val="single" w:sz="4" w:space="0" w:color="auto"/>
              <w:left w:val="single" w:sz="4" w:space="0" w:color="auto"/>
              <w:bottom w:val="single" w:sz="4" w:space="0" w:color="auto"/>
              <w:right w:val="single" w:sz="4" w:space="0" w:color="auto"/>
            </w:tcBorders>
            <w:vAlign w:val="center"/>
            <w:hideMark/>
          </w:tcPr>
          <w:p w:rsidR="00BD3C85" w:rsidRDefault="00BD3C85" w:rsidP="00D93404">
            <w:pPr>
              <w:pStyle w:val="Sinespaciado"/>
              <w:spacing w:line="256" w:lineRule="auto"/>
              <w:rPr>
                <w:rFonts w:asciiTheme="majorHAnsi" w:hAnsiTheme="majorHAnsi"/>
                <w:b/>
              </w:rPr>
            </w:pPr>
            <w:r>
              <w:rPr>
                <w:rFonts w:asciiTheme="majorHAnsi" w:hAnsiTheme="majorHAnsi"/>
                <w:b/>
              </w:rPr>
              <w:t>FECHA DE ENTREGA</w:t>
            </w:r>
          </w:p>
        </w:tc>
        <w:tc>
          <w:tcPr>
            <w:tcW w:w="2801" w:type="dxa"/>
            <w:gridSpan w:val="2"/>
            <w:tcBorders>
              <w:top w:val="single" w:sz="4" w:space="0" w:color="auto"/>
              <w:left w:val="single" w:sz="4" w:space="0" w:color="auto"/>
              <w:bottom w:val="single" w:sz="4" w:space="0" w:color="auto"/>
              <w:right w:val="single" w:sz="4" w:space="0" w:color="auto"/>
            </w:tcBorders>
            <w:vAlign w:val="center"/>
            <w:hideMark/>
          </w:tcPr>
          <w:p w:rsidR="00BD3C85" w:rsidRDefault="00BD3C85" w:rsidP="00D93404">
            <w:pPr>
              <w:pStyle w:val="Sinespaciado"/>
              <w:spacing w:line="256" w:lineRule="auto"/>
              <w:rPr>
                <w:rFonts w:asciiTheme="majorHAnsi" w:hAnsiTheme="majorHAnsi"/>
              </w:rPr>
            </w:pPr>
            <w:r>
              <w:rPr>
                <w:rFonts w:asciiTheme="majorHAnsi" w:hAnsiTheme="majorHAnsi"/>
              </w:rPr>
              <w:t>MAYO  de 2020</w:t>
            </w:r>
          </w:p>
        </w:tc>
      </w:tr>
      <w:tr w:rsidR="00BD3C85" w:rsidTr="00D93404">
        <w:trPr>
          <w:trHeight w:val="251"/>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rsidR="00BD3C85" w:rsidRPr="00C22EB3" w:rsidRDefault="00BD3C85" w:rsidP="00D93404">
            <w:pPr>
              <w:spacing w:line="256" w:lineRule="auto"/>
              <w:jc w:val="center"/>
              <w:rPr>
                <w:rFonts w:asciiTheme="majorHAnsi" w:hAnsiTheme="majorHAnsi"/>
                <w:sz w:val="6"/>
                <w:szCs w:val="6"/>
              </w:rPr>
            </w:pPr>
          </w:p>
          <w:p w:rsidR="00BD3C85" w:rsidRPr="00C22EB3" w:rsidRDefault="00BD3C85" w:rsidP="00D93404">
            <w:pPr>
              <w:tabs>
                <w:tab w:val="left" w:pos="1938"/>
              </w:tabs>
              <w:spacing w:line="256" w:lineRule="auto"/>
              <w:jc w:val="center"/>
              <w:rPr>
                <w:rFonts w:asciiTheme="majorHAnsi" w:hAnsiTheme="majorHAnsi"/>
                <w:b/>
                <w:sz w:val="6"/>
                <w:szCs w:val="6"/>
              </w:rPr>
            </w:pPr>
          </w:p>
          <w:p w:rsidR="00BD3C85" w:rsidRPr="00C22EB3" w:rsidRDefault="00BD3C85" w:rsidP="00D93404">
            <w:pPr>
              <w:tabs>
                <w:tab w:val="left" w:pos="1938"/>
              </w:tabs>
              <w:spacing w:line="256" w:lineRule="auto"/>
              <w:jc w:val="center"/>
              <w:rPr>
                <w:rFonts w:asciiTheme="majorHAnsi" w:hAnsiTheme="majorHAnsi"/>
                <w:b/>
              </w:rPr>
            </w:pPr>
            <w:r w:rsidRPr="00C22EB3">
              <w:rPr>
                <w:rFonts w:asciiTheme="majorHAnsi" w:hAnsiTheme="majorHAnsi"/>
                <w:b/>
              </w:rPr>
              <w:t>OBJETIVO DE APRENDIZAJE  OA15</w:t>
            </w:r>
          </w:p>
          <w:p w:rsidR="00BD3C85" w:rsidRPr="00C22EB3" w:rsidRDefault="00BD3C85" w:rsidP="00D93404">
            <w:pPr>
              <w:tabs>
                <w:tab w:val="left" w:pos="1938"/>
              </w:tabs>
              <w:spacing w:line="256" w:lineRule="auto"/>
              <w:jc w:val="center"/>
              <w:rPr>
                <w:rFonts w:asciiTheme="majorHAnsi" w:hAnsiTheme="majorHAnsi"/>
                <w:b/>
              </w:rPr>
            </w:pPr>
          </w:p>
          <w:p w:rsidR="00BD3C85" w:rsidRPr="0096724F" w:rsidRDefault="00BD3C85" w:rsidP="00D93404">
            <w:pPr>
              <w:tabs>
                <w:tab w:val="left" w:pos="1938"/>
              </w:tabs>
              <w:spacing w:line="256" w:lineRule="auto"/>
              <w:jc w:val="both"/>
              <w:rPr>
                <w:rFonts w:asciiTheme="majorHAnsi" w:hAnsiTheme="majorHAnsi"/>
              </w:rPr>
            </w:pPr>
            <w:r w:rsidRPr="0096724F">
              <w:rPr>
                <w:rFonts w:asciiTheme="majorHAnsi" w:hAnsiTheme="majorHAnsi"/>
              </w:rPr>
              <w:t xml:space="preserve">Explicar, por medio de modelos y la </w:t>
            </w:r>
          </w:p>
          <w:p w:rsidR="00BD3C85" w:rsidRPr="0096724F" w:rsidRDefault="00BD3C85" w:rsidP="00D93404">
            <w:pPr>
              <w:tabs>
                <w:tab w:val="left" w:pos="1938"/>
              </w:tabs>
              <w:spacing w:line="256" w:lineRule="auto"/>
              <w:jc w:val="both"/>
              <w:rPr>
                <w:rFonts w:asciiTheme="majorHAnsi" w:hAnsiTheme="majorHAnsi"/>
              </w:rPr>
            </w:pPr>
            <w:r w:rsidRPr="0096724F">
              <w:rPr>
                <w:rFonts w:asciiTheme="majorHAnsi" w:hAnsiTheme="majorHAnsi"/>
              </w:rPr>
              <w:t xml:space="preserve">experimentación, las propiedades </w:t>
            </w:r>
          </w:p>
          <w:p w:rsidR="00BD3C85" w:rsidRPr="0096724F" w:rsidRDefault="00BD3C85" w:rsidP="00D93404">
            <w:pPr>
              <w:tabs>
                <w:tab w:val="left" w:pos="1938"/>
              </w:tabs>
              <w:spacing w:line="256" w:lineRule="auto"/>
              <w:jc w:val="both"/>
              <w:rPr>
                <w:rFonts w:asciiTheme="majorHAnsi" w:hAnsiTheme="majorHAnsi"/>
              </w:rPr>
            </w:pPr>
            <w:r w:rsidRPr="0096724F">
              <w:rPr>
                <w:rFonts w:asciiTheme="majorHAnsi" w:hAnsiTheme="majorHAnsi"/>
              </w:rPr>
              <w:t xml:space="preserve">de las soluciones en ejemplos </w:t>
            </w:r>
          </w:p>
          <w:p w:rsidR="00BD3C85" w:rsidRDefault="00BD3C85" w:rsidP="00D93404">
            <w:pPr>
              <w:tabs>
                <w:tab w:val="left" w:pos="1938"/>
              </w:tabs>
              <w:spacing w:line="256" w:lineRule="auto"/>
              <w:jc w:val="both"/>
              <w:rPr>
                <w:rFonts w:asciiTheme="majorHAnsi" w:hAnsiTheme="majorHAnsi"/>
              </w:rPr>
            </w:pPr>
            <w:r w:rsidRPr="0096724F">
              <w:rPr>
                <w:rFonts w:asciiTheme="majorHAnsi" w:hAnsiTheme="majorHAnsi"/>
              </w:rPr>
              <w:t>cercanos, considerando:</w:t>
            </w:r>
          </w:p>
          <w:p w:rsidR="00BD3C85" w:rsidRPr="0096724F" w:rsidRDefault="00BD3C85" w:rsidP="00D93404">
            <w:pPr>
              <w:tabs>
                <w:tab w:val="left" w:pos="1938"/>
              </w:tabs>
              <w:spacing w:line="256" w:lineRule="auto"/>
              <w:jc w:val="both"/>
              <w:rPr>
                <w:rFonts w:asciiTheme="majorHAnsi" w:hAnsiTheme="majorHAnsi"/>
              </w:rPr>
            </w:pPr>
          </w:p>
          <w:p w:rsidR="00BD3C85" w:rsidRPr="0096724F" w:rsidRDefault="00BD3C85" w:rsidP="00D93404">
            <w:pPr>
              <w:tabs>
                <w:tab w:val="left" w:pos="1938"/>
              </w:tabs>
              <w:spacing w:line="256" w:lineRule="auto"/>
              <w:jc w:val="both"/>
              <w:rPr>
                <w:rFonts w:asciiTheme="majorHAnsi" w:hAnsiTheme="majorHAnsi"/>
              </w:rPr>
            </w:pPr>
            <w:r w:rsidRPr="0096724F">
              <w:rPr>
                <w:rFonts w:asciiTheme="majorHAnsi" w:hAnsiTheme="majorHAnsi"/>
              </w:rPr>
              <w:t>• el estado físico (sólido, líquido y</w:t>
            </w:r>
          </w:p>
          <w:p w:rsidR="00BD3C85" w:rsidRDefault="00BD3C85" w:rsidP="00D93404">
            <w:pPr>
              <w:tabs>
                <w:tab w:val="left" w:pos="1938"/>
              </w:tabs>
              <w:spacing w:line="256" w:lineRule="auto"/>
              <w:jc w:val="both"/>
              <w:rPr>
                <w:rFonts w:asciiTheme="majorHAnsi" w:hAnsiTheme="majorHAnsi"/>
              </w:rPr>
            </w:pPr>
            <w:r w:rsidRPr="0096724F">
              <w:rPr>
                <w:rFonts w:asciiTheme="majorHAnsi" w:hAnsiTheme="majorHAnsi"/>
              </w:rPr>
              <w:t>gaseoso)</w:t>
            </w:r>
          </w:p>
          <w:p w:rsidR="00BD3C85" w:rsidRPr="0096724F" w:rsidRDefault="00BD3C85" w:rsidP="00D93404">
            <w:pPr>
              <w:tabs>
                <w:tab w:val="left" w:pos="1938"/>
              </w:tabs>
              <w:spacing w:line="256" w:lineRule="auto"/>
              <w:jc w:val="both"/>
              <w:rPr>
                <w:rFonts w:asciiTheme="majorHAnsi" w:hAnsiTheme="majorHAnsi"/>
              </w:rPr>
            </w:pPr>
          </w:p>
          <w:p w:rsidR="00BD3C85" w:rsidRPr="0096724F" w:rsidRDefault="00BD3C85" w:rsidP="00D93404">
            <w:pPr>
              <w:tabs>
                <w:tab w:val="left" w:pos="1938"/>
              </w:tabs>
              <w:spacing w:line="256" w:lineRule="auto"/>
              <w:jc w:val="both"/>
              <w:rPr>
                <w:rFonts w:asciiTheme="majorHAnsi" w:hAnsiTheme="majorHAnsi"/>
              </w:rPr>
            </w:pPr>
            <w:r w:rsidRPr="0096724F">
              <w:rPr>
                <w:rFonts w:asciiTheme="majorHAnsi" w:hAnsiTheme="majorHAnsi"/>
              </w:rPr>
              <w:t>• sus componentes (soluto y</w:t>
            </w:r>
          </w:p>
          <w:p w:rsidR="00BD3C85" w:rsidRDefault="00BD3C85" w:rsidP="00D93404">
            <w:pPr>
              <w:tabs>
                <w:tab w:val="left" w:pos="1938"/>
              </w:tabs>
              <w:spacing w:line="256" w:lineRule="auto"/>
              <w:jc w:val="both"/>
              <w:rPr>
                <w:rFonts w:asciiTheme="majorHAnsi" w:hAnsiTheme="majorHAnsi"/>
              </w:rPr>
            </w:pPr>
            <w:r w:rsidRPr="0096724F">
              <w:rPr>
                <w:rFonts w:asciiTheme="majorHAnsi" w:hAnsiTheme="majorHAnsi"/>
              </w:rPr>
              <w:t xml:space="preserve">solvente) </w:t>
            </w:r>
          </w:p>
          <w:p w:rsidR="00BD3C85" w:rsidRPr="0096724F" w:rsidRDefault="00BD3C85" w:rsidP="00D93404">
            <w:pPr>
              <w:tabs>
                <w:tab w:val="left" w:pos="1938"/>
              </w:tabs>
              <w:spacing w:line="256" w:lineRule="auto"/>
              <w:jc w:val="both"/>
              <w:rPr>
                <w:rFonts w:asciiTheme="majorHAnsi" w:hAnsiTheme="majorHAnsi"/>
              </w:rPr>
            </w:pPr>
          </w:p>
          <w:p w:rsidR="00BD3C85" w:rsidRPr="0096724F" w:rsidRDefault="00BD3C85" w:rsidP="00BD3C85">
            <w:pPr>
              <w:pStyle w:val="Prrafodelista"/>
              <w:numPr>
                <w:ilvl w:val="0"/>
                <w:numId w:val="2"/>
              </w:numPr>
              <w:tabs>
                <w:tab w:val="left" w:pos="1938"/>
              </w:tabs>
              <w:spacing w:line="256" w:lineRule="auto"/>
              <w:jc w:val="both"/>
              <w:rPr>
                <w:rFonts w:asciiTheme="majorHAnsi" w:hAnsiTheme="majorHAnsi"/>
              </w:rPr>
            </w:pPr>
            <w:r w:rsidRPr="0096724F">
              <w:rPr>
                <w:rFonts w:asciiTheme="majorHAnsi" w:hAnsiTheme="majorHAnsi"/>
              </w:rPr>
              <w:t>la cantidad de soluto disuelto</w:t>
            </w:r>
          </w:p>
          <w:p w:rsidR="00BD3C85" w:rsidRPr="0096724F" w:rsidRDefault="00BD3C85" w:rsidP="00D93404">
            <w:pPr>
              <w:tabs>
                <w:tab w:val="left" w:pos="1938"/>
              </w:tabs>
              <w:spacing w:line="256" w:lineRule="auto"/>
              <w:jc w:val="both"/>
              <w:rPr>
                <w:rFonts w:asciiTheme="majorHAnsi" w:hAnsiTheme="majorHAnsi"/>
              </w:rPr>
            </w:pPr>
            <w:r w:rsidRPr="0096724F">
              <w:rPr>
                <w:rFonts w:asciiTheme="majorHAnsi" w:hAnsiTheme="majorHAnsi"/>
              </w:rPr>
              <w:t>(concentración)</w:t>
            </w:r>
          </w:p>
          <w:p w:rsidR="00BD3C85" w:rsidRPr="00B54305" w:rsidRDefault="00BD3C85" w:rsidP="00D93404">
            <w:pPr>
              <w:pStyle w:val="Sinespaciado"/>
              <w:spacing w:line="256" w:lineRule="auto"/>
              <w:rPr>
                <w:rFonts w:asciiTheme="majorHAnsi" w:hAnsiTheme="majorHAnsi"/>
                <w:b/>
              </w:rPr>
            </w:pPr>
          </w:p>
          <w:p w:rsidR="00BD3C85" w:rsidRDefault="00BD3C85" w:rsidP="00D93404">
            <w:pPr>
              <w:pStyle w:val="Sinespaciado"/>
              <w:spacing w:line="256" w:lineRule="auto"/>
              <w:rPr>
                <w:rFonts w:asciiTheme="majorHAnsi" w:hAnsiTheme="majorHAnsi"/>
                <w:sz w:val="6"/>
                <w:szCs w:val="6"/>
                <w:lang w:val="en-US"/>
              </w:rPr>
            </w:pPr>
            <w:r>
              <w:rPr>
                <w:rFonts w:asciiTheme="majorHAnsi" w:hAnsiTheme="majorHAnsi"/>
                <w:sz w:val="6"/>
                <w:szCs w:val="6"/>
                <w:lang w:val="en-US"/>
              </w:rPr>
              <w:t xml:space="preserve">  </w:t>
            </w:r>
          </w:p>
        </w:tc>
        <w:tc>
          <w:tcPr>
            <w:tcW w:w="3180" w:type="dxa"/>
            <w:gridSpan w:val="2"/>
            <w:tcBorders>
              <w:top w:val="single" w:sz="4" w:space="0" w:color="auto"/>
              <w:left w:val="single" w:sz="4" w:space="0" w:color="auto"/>
              <w:right w:val="single" w:sz="4" w:space="0" w:color="auto"/>
            </w:tcBorders>
          </w:tcPr>
          <w:p w:rsidR="00BD3C85" w:rsidRPr="00195823" w:rsidRDefault="00BD3C85" w:rsidP="00D93404">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BD3C85" w:rsidRPr="00195823" w:rsidRDefault="00BD3C85" w:rsidP="00D93404">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rsidR="00BD3C85" w:rsidRPr="00195823" w:rsidRDefault="00BD3C85" w:rsidP="00D93404">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BD3C85" w:rsidTr="00D93404">
        <w:trPr>
          <w:trHeight w:val="255"/>
          <w:jc w:val="center"/>
        </w:trPr>
        <w:tc>
          <w:tcPr>
            <w:tcW w:w="5160"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rsidR="00BD3C85" w:rsidRDefault="00BD3C85" w:rsidP="00D93404">
            <w:pPr>
              <w:spacing w:line="256" w:lineRule="auto"/>
              <w:jc w:val="center"/>
              <w:rPr>
                <w:rFonts w:asciiTheme="majorHAnsi" w:hAnsiTheme="majorHAnsi"/>
                <w:sz w:val="6"/>
                <w:szCs w:val="6"/>
                <w:lang w:val="en-US"/>
              </w:rPr>
            </w:pPr>
          </w:p>
        </w:tc>
        <w:tc>
          <w:tcPr>
            <w:tcW w:w="3180" w:type="dxa"/>
            <w:gridSpan w:val="2"/>
            <w:tcBorders>
              <w:top w:val="single" w:sz="4" w:space="0" w:color="auto"/>
              <w:left w:val="single" w:sz="4" w:space="0" w:color="auto"/>
              <w:right w:val="single" w:sz="4" w:space="0" w:color="auto"/>
            </w:tcBorders>
          </w:tcPr>
          <w:p w:rsidR="00BD3C85" w:rsidRPr="001F7E68" w:rsidRDefault="00BD3C85" w:rsidP="00D93404">
            <w:pPr>
              <w:pStyle w:val="Sinespaciado"/>
              <w:spacing w:line="256" w:lineRule="auto"/>
              <w:rPr>
                <w:rFonts w:asciiTheme="majorHAnsi" w:hAnsiTheme="majorHAnsi"/>
                <w:sz w:val="20"/>
                <w:szCs w:val="20"/>
              </w:rPr>
            </w:pPr>
            <w:r w:rsidRPr="001F7E68">
              <w:rPr>
                <w:rFonts w:asciiTheme="majorHAnsi" w:hAnsiTheme="majorHAnsi"/>
                <w:sz w:val="20"/>
                <w:szCs w:val="20"/>
              </w:rPr>
              <w:t>Diferenciar la material en sustancias puras y mezclas</w:t>
            </w:r>
          </w:p>
        </w:tc>
        <w:tc>
          <w:tcPr>
            <w:tcW w:w="1970" w:type="dxa"/>
            <w:tcBorders>
              <w:left w:val="single" w:sz="4" w:space="0" w:color="auto"/>
              <w:right w:val="single" w:sz="4" w:space="0" w:color="auto"/>
            </w:tcBorders>
          </w:tcPr>
          <w:p w:rsidR="00BD3C85" w:rsidRDefault="00BD3C85" w:rsidP="00D93404">
            <w:pPr>
              <w:pStyle w:val="Sinespaciado"/>
              <w:spacing w:line="256" w:lineRule="auto"/>
              <w:rPr>
                <w:rFonts w:asciiTheme="majorHAnsi" w:hAnsiTheme="majorHAnsi"/>
                <w:sz w:val="20"/>
                <w:szCs w:val="20"/>
                <w:lang w:val="en-US"/>
              </w:rPr>
            </w:pPr>
          </w:p>
        </w:tc>
      </w:tr>
      <w:tr w:rsidR="00BD3C85" w:rsidTr="00D93404">
        <w:trPr>
          <w:trHeight w:val="253"/>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BD3C85" w:rsidRDefault="00BD3C85" w:rsidP="00D93404">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BD3C85" w:rsidRPr="001F7E68" w:rsidRDefault="00BD3C85" w:rsidP="00D93404">
            <w:pPr>
              <w:pStyle w:val="Sinespaciado"/>
              <w:spacing w:line="256" w:lineRule="auto"/>
              <w:rPr>
                <w:rFonts w:asciiTheme="majorHAnsi" w:hAnsiTheme="majorHAnsi"/>
                <w:sz w:val="20"/>
                <w:szCs w:val="20"/>
              </w:rPr>
            </w:pPr>
            <w:r w:rsidRPr="001F7E68">
              <w:rPr>
                <w:rFonts w:asciiTheme="majorHAnsi" w:hAnsiTheme="majorHAnsi"/>
                <w:sz w:val="20"/>
                <w:szCs w:val="20"/>
              </w:rPr>
              <w:t>Conocer las características de las disoluciones</w:t>
            </w:r>
          </w:p>
        </w:tc>
        <w:tc>
          <w:tcPr>
            <w:tcW w:w="1970" w:type="dxa"/>
            <w:tcBorders>
              <w:top w:val="single" w:sz="4" w:space="0" w:color="auto"/>
              <w:left w:val="single" w:sz="4" w:space="0" w:color="auto"/>
              <w:right w:val="single" w:sz="4" w:space="0" w:color="auto"/>
            </w:tcBorders>
          </w:tcPr>
          <w:p w:rsidR="00BD3C85" w:rsidRDefault="00BD3C85" w:rsidP="00D93404">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BD3C85" w:rsidTr="00D93404">
        <w:trPr>
          <w:trHeight w:val="43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BD3C85" w:rsidRDefault="00BD3C85" w:rsidP="00D93404">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BD3C85" w:rsidRPr="001D011D" w:rsidRDefault="00BD3C85" w:rsidP="00D93404">
            <w:pPr>
              <w:pStyle w:val="Sinespaciado"/>
              <w:spacing w:line="256" w:lineRule="auto"/>
              <w:rPr>
                <w:rFonts w:asciiTheme="majorHAnsi" w:hAnsiTheme="majorHAnsi"/>
                <w:sz w:val="20"/>
                <w:szCs w:val="20"/>
              </w:rPr>
            </w:pPr>
            <w:r>
              <w:rPr>
                <w:rFonts w:asciiTheme="majorHAnsi" w:hAnsiTheme="majorHAnsi"/>
                <w:sz w:val="20"/>
                <w:szCs w:val="20"/>
              </w:rPr>
              <w:t xml:space="preserve">Identifican soluto y solvente en diferentes soluciones </w:t>
            </w:r>
          </w:p>
        </w:tc>
        <w:tc>
          <w:tcPr>
            <w:tcW w:w="1970" w:type="dxa"/>
            <w:tcBorders>
              <w:top w:val="single" w:sz="4" w:space="0" w:color="auto"/>
              <w:left w:val="single" w:sz="4" w:space="0" w:color="auto"/>
              <w:right w:val="single" w:sz="4" w:space="0" w:color="auto"/>
            </w:tcBorders>
          </w:tcPr>
          <w:p w:rsidR="00BD3C85" w:rsidRDefault="00BD3C85" w:rsidP="00D93404">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BD3C85" w:rsidTr="00D93404">
        <w:trPr>
          <w:trHeight w:val="217"/>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BD3C85" w:rsidRDefault="00BD3C85" w:rsidP="00D93404">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BD3C85" w:rsidRPr="00B12635" w:rsidRDefault="00BD3C85" w:rsidP="00D93404">
            <w:pPr>
              <w:pStyle w:val="Sinespaciado"/>
              <w:spacing w:line="256" w:lineRule="auto"/>
              <w:rPr>
                <w:rFonts w:asciiTheme="majorHAnsi" w:hAnsiTheme="majorHAnsi"/>
                <w:sz w:val="20"/>
                <w:szCs w:val="20"/>
              </w:rPr>
            </w:pPr>
            <w:r>
              <w:rPr>
                <w:rFonts w:asciiTheme="majorHAnsi" w:hAnsiTheme="majorHAnsi"/>
                <w:sz w:val="20"/>
                <w:szCs w:val="20"/>
              </w:rPr>
              <w:t xml:space="preserve">Identifican mezclas homogéneas y heterogéneas dentro de las sustancias de uso diario o cotidianas </w:t>
            </w:r>
          </w:p>
        </w:tc>
        <w:tc>
          <w:tcPr>
            <w:tcW w:w="1970" w:type="dxa"/>
            <w:tcBorders>
              <w:left w:val="single" w:sz="4" w:space="0" w:color="auto"/>
              <w:right w:val="single" w:sz="4" w:space="0" w:color="auto"/>
            </w:tcBorders>
          </w:tcPr>
          <w:p w:rsidR="00BD3C85" w:rsidRDefault="00BD3C85" w:rsidP="00D93404">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BD3C85" w:rsidTr="00D93404">
        <w:trPr>
          <w:trHeight w:val="34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BD3C85" w:rsidRDefault="00BD3C85" w:rsidP="00D93404">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BD3C85" w:rsidRPr="00B12635" w:rsidRDefault="00BD3C85" w:rsidP="00D93404">
            <w:pPr>
              <w:pStyle w:val="Sinespaciado"/>
              <w:spacing w:line="256" w:lineRule="auto"/>
              <w:rPr>
                <w:rFonts w:asciiTheme="majorHAnsi" w:hAnsiTheme="majorHAnsi"/>
                <w:sz w:val="20"/>
                <w:szCs w:val="20"/>
              </w:rPr>
            </w:pPr>
            <w:r>
              <w:rPr>
                <w:rFonts w:asciiTheme="majorHAnsi" w:hAnsiTheme="majorHAnsi"/>
                <w:sz w:val="20"/>
                <w:szCs w:val="20"/>
              </w:rPr>
              <w:t>Calculan cantidad de solutos y solvente  (concentración) en una situación hipotética (monedas de bronce)</w:t>
            </w:r>
          </w:p>
        </w:tc>
        <w:tc>
          <w:tcPr>
            <w:tcW w:w="1970" w:type="dxa"/>
            <w:tcBorders>
              <w:left w:val="single" w:sz="4" w:space="0" w:color="auto"/>
              <w:right w:val="single" w:sz="4" w:space="0" w:color="auto"/>
            </w:tcBorders>
          </w:tcPr>
          <w:p w:rsidR="00BD3C85" w:rsidRDefault="00BD3C85" w:rsidP="00D93404">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BD3C85" w:rsidTr="00D93404">
        <w:trPr>
          <w:trHeight w:val="360"/>
          <w:jc w:val="center"/>
        </w:trPr>
        <w:tc>
          <w:tcPr>
            <w:tcW w:w="5160" w:type="dxa"/>
            <w:gridSpan w:val="3"/>
            <w:vMerge/>
            <w:tcBorders>
              <w:left w:val="single" w:sz="4" w:space="0" w:color="auto"/>
              <w:bottom w:val="single" w:sz="4" w:space="0" w:color="auto"/>
              <w:right w:val="single" w:sz="4" w:space="0" w:color="auto"/>
            </w:tcBorders>
            <w:tcMar>
              <w:top w:w="0" w:type="dxa"/>
              <w:left w:w="70" w:type="dxa"/>
              <w:bottom w:w="0" w:type="dxa"/>
              <w:right w:w="70" w:type="dxa"/>
            </w:tcMar>
          </w:tcPr>
          <w:p w:rsidR="00BD3C85" w:rsidRDefault="00BD3C85" w:rsidP="00D93404">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BD3C85" w:rsidRPr="001F7E68" w:rsidRDefault="00BD3C85" w:rsidP="00D93404">
            <w:pPr>
              <w:pStyle w:val="Sinespaciado"/>
              <w:spacing w:line="256" w:lineRule="auto"/>
              <w:rPr>
                <w:rFonts w:asciiTheme="majorHAnsi" w:hAnsiTheme="majorHAnsi"/>
                <w:sz w:val="18"/>
              </w:rPr>
            </w:pPr>
            <w:r w:rsidRPr="001F7E68">
              <w:rPr>
                <w:rFonts w:asciiTheme="majorHAnsi" w:hAnsiTheme="majorHAnsi"/>
                <w:sz w:val="18"/>
              </w:rPr>
              <w:t>Valoran el conocimiento científico para explicar los fenómenos que los rodean por medio del cono</w:t>
            </w:r>
            <w:r>
              <w:rPr>
                <w:rFonts w:asciiTheme="majorHAnsi" w:hAnsiTheme="majorHAnsi"/>
                <w:sz w:val="18"/>
              </w:rPr>
              <w:t>cimiento</w:t>
            </w:r>
            <w:r w:rsidRPr="001F7E68">
              <w:rPr>
                <w:rFonts w:asciiTheme="majorHAnsi" w:hAnsiTheme="majorHAnsi"/>
                <w:sz w:val="18"/>
              </w:rPr>
              <w:t xml:space="preserve"> sobre la química en situaciones cotidianas </w:t>
            </w:r>
          </w:p>
        </w:tc>
        <w:tc>
          <w:tcPr>
            <w:tcW w:w="1970" w:type="dxa"/>
            <w:tcBorders>
              <w:left w:val="single" w:sz="4" w:space="0" w:color="auto"/>
              <w:bottom w:val="single" w:sz="4" w:space="0" w:color="auto"/>
              <w:right w:val="single" w:sz="4" w:space="0" w:color="auto"/>
            </w:tcBorders>
          </w:tcPr>
          <w:p w:rsidR="00BD3C85" w:rsidRDefault="00BD3C85" w:rsidP="00D93404">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bl>
    <w:p w:rsidR="00275BB9" w:rsidRDefault="00275BB9"/>
    <w:p w:rsidR="00BD3C85" w:rsidRDefault="00BD3C85" w:rsidP="00BD3C85">
      <w:pPr>
        <w:jc w:val="both"/>
      </w:pPr>
      <w:r w:rsidRPr="006C1212">
        <w:rPr>
          <w:b/>
        </w:rPr>
        <w:t>Una disolución</w:t>
      </w:r>
      <w:r>
        <w:t xml:space="preserve"> siempre está formada por lo menos de dos partes que son el </w:t>
      </w:r>
      <w:r w:rsidRPr="006C1212">
        <w:rPr>
          <w:b/>
        </w:rPr>
        <w:t>soluto</w:t>
      </w:r>
      <w:r>
        <w:t xml:space="preserve"> (el componente que se encuentra en menor cantidad) y el </w:t>
      </w:r>
      <w:r w:rsidRPr="006C1212">
        <w:rPr>
          <w:b/>
        </w:rPr>
        <w:t>solvente</w:t>
      </w:r>
      <w:r>
        <w:t xml:space="preserve"> (el componente que se encuentra en mayor cantidad), por ejemplo al preparar un jugo en polvo con agua, el polvo del interior del sobre sería el soluto y el agua sería el solvente. </w:t>
      </w:r>
    </w:p>
    <w:p w:rsidR="00BD3C85" w:rsidRDefault="00BD3C85" w:rsidP="00BD3C85">
      <w:pPr>
        <w:jc w:val="both"/>
      </w:pPr>
    </w:p>
    <w:p w:rsidR="00BD3C85" w:rsidRDefault="00BD3C85" w:rsidP="00BD3C85">
      <w:pPr>
        <w:jc w:val="both"/>
      </w:pPr>
      <w:r>
        <w:t xml:space="preserve">Al preparar un taza de café, el agua sería el solvente, el café y el azúcar serían los solutos. Al preparar pan, el harina sería el solvente, el agua, la sal y la levadura serían los solutos. </w:t>
      </w:r>
    </w:p>
    <w:p w:rsidR="00BD3C85" w:rsidRDefault="00BD3C85" w:rsidP="00BD3C85">
      <w:pPr>
        <w:jc w:val="both"/>
      </w:pPr>
    </w:p>
    <w:p w:rsidR="00BD3C85" w:rsidRDefault="00BD3C85" w:rsidP="00BD3C85">
      <w:pPr>
        <w:jc w:val="both"/>
      </w:pPr>
      <w:r>
        <w:rPr>
          <w:noProof/>
          <w:lang w:eastAsia="es-CL"/>
        </w:rPr>
        <w:drawing>
          <wp:anchor distT="0" distB="0" distL="114300" distR="114300" simplePos="0" relativeHeight="251662336" behindDoc="1" locked="0" layoutInCell="1" allowOverlap="1" wp14:anchorId="50D3AFB2" wp14:editId="64082D35">
            <wp:simplePos x="0" y="0"/>
            <wp:positionH relativeFrom="column">
              <wp:posOffset>3525520</wp:posOffset>
            </wp:positionH>
            <wp:positionV relativeFrom="paragraph">
              <wp:posOffset>60960</wp:posOffset>
            </wp:positionV>
            <wp:extent cx="2638425" cy="1758950"/>
            <wp:effectExtent l="0" t="0" r="9525" b="0"/>
            <wp:wrapTight wrapText="bothSides">
              <wp:wrapPolygon edited="0">
                <wp:start x="0" y="0"/>
                <wp:lineTo x="0" y="21288"/>
                <wp:lineTo x="21522" y="21288"/>
                <wp:lineTo x="21522" y="0"/>
                <wp:lineTo x="0" y="0"/>
              </wp:wrapPolygon>
            </wp:wrapTight>
            <wp:docPr id="19" name="Imagen 19" descr="Científico De Enmascarados, Mezclando Sustancias Brillantes Azu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entífico De Enmascarados, Mezclando Sustancias Brillantes Azules ..."/>
                    <pic:cNvPicPr>
                      <a:picLocks noChangeAspect="1" noChangeArrowheads="1"/>
                    </pic:cNvPicPr>
                  </pic:nvPicPr>
                  <pic:blipFill>
                    <a:blip r:embed="rId7" cstate="print"/>
                    <a:srcRect/>
                    <a:stretch>
                      <a:fillRect/>
                    </a:stretch>
                  </pic:blipFill>
                  <pic:spPr bwMode="auto">
                    <a:xfrm>
                      <a:off x="0" y="0"/>
                      <a:ext cx="2638425" cy="1758950"/>
                    </a:xfrm>
                    <a:prstGeom prst="rect">
                      <a:avLst/>
                    </a:prstGeom>
                    <a:noFill/>
                    <a:ln w="9525">
                      <a:noFill/>
                      <a:miter lim="800000"/>
                      <a:headEnd/>
                      <a:tailEnd/>
                    </a:ln>
                  </pic:spPr>
                </pic:pic>
              </a:graphicData>
            </a:graphic>
          </wp:anchor>
        </w:drawing>
      </w:r>
      <w:r>
        <w:t>Un concepto muy importante asociado al estudio de las disoluciones es el de “</w:t>
      </w:r>
      <w:r w:rsidRPr="006C1212">
        <w:rPr>
          <w:b/>
        </w:rPr>
        <w:t>concentración”</w:t>
      </w:r>
      <w:r>
        <w:t xml:space="preserve"> química, cuando en los dibujos animados o en las películas vemos a un científico preocupándose por poner sólo una gota de un compuesto X en otra sustancia lo que está haciendo ese científico es cuidar la concentración de la mezcla que se va a preparar, en la realidad ese científico tendría que utilizar algún instrumento para medir la cantidad exacta de sustancia X y no explotar por que se le pase la mano, instrumentos como un gotario, una pipeta o una probeta en último caso. </w:t>
      </w:r>
    </w:p>
    <w:p w:rsidR="00BD3C85" w:rsidRDefault="00BD3C85" w:rsidP="00BD3C85">
      <w:pPr>
        <w:jc w:val="both"/>
      </w:pPr>
    </w:p>
    <w:p w:rsidR="00BD3C85" w:rsidRDefault="00BD3C85" w:rsidP="00BD3C85">
      <w:pPr>
        <w:jc w:val="both"/>
      </w:pPr>
      <w:r>
        <w:t xml:space="preserve">En lo que nosotros realizamos a diario también utilizamos el concepto de concentración… quizá no siempre de esa forma, pero por lo menos sabemos de </w:t>
      </w:r>
      <w:r w:rsidR="006C1212">
        <w:t>qué</w:t>
      </w:r>
      <w:r>
        <w:t xml:space="preserve"> se trata… si al momento de preparar un jugo en polvo ponemos más agua que la recomendada (más de 1 litro), y agregamos el jugo en polvo, encontraríamos que el jugo quedó desabrido, que químicamente podemos decir que quedó con una baja concentración de azúcar y colorante (que es lo que tiene el jugo en polvo), si por el contrario a un litro de agua le ponemos dos sobre de jugo en polvo y lo revolvemos bien al probarlo encontraríamos que el jugo quedó muy “dulce”, lo que quiere decir que quedó muy concentrado. </w:t>
      </w:r>
    </w:p>
    <w:p w:rsidR="00BD3C85" w:rsidRDefault="00BD3C85" w:rsidP="00BD3C85">
      <w:pPr>
        <w:jc w:val="both"/>
      </w:pPr>
    </w:p>
    <w:p w:rsidR="00BD3C85" w:rsidRDefault="00BD3C85" w:rsidP="00BD3C85">
      <w:pPr>
        <w:jc w:val="both"/>
      </w:pPr>
      <w:r>
        <w:t xml:space="preserve">Lo mismo podemos aplicar a la taza de café cuando le agregamos diferentes cantidades de azúcar o café. La mezcla realizada puede quedar muy amarga, muy dulce, muy cargada, </w:t>
      </w:r>
      <w:proofErr w:type="spellStart"/>
      <w:r>
        <w:t>etc</w:t>
      </w:r>
      <w:proofErr w:type="spellEnd"/>
      <w:r>
        <w:t>, distintas formas de hacer referencia a la concentración de la mezcla entre agua, azúcar y café.</w:t>
      </w:r>
    </w:p>
    <w:p w:rsidR="00BD3C85" w:rsidRDefault="00BD3C85" w:rsidP="00BD3C85">
      <w:pPr>
        <w:jc w:val="both"/>
      </w:pPr>
    </w:p>
    <w:p w:rsidR="00BD3C85" w:rsidRDefault="00BD3C85" w:rsidP="00BD3C85">
      <w:pPr>
        <w:jc w:val="both"/>
      </w:pPr>
      <w:r>
        <w:t xml:space="preserve">Químicamente hablando la concentración se puede medir de forma exacta de diferentes formas siendo la las concentraciones físicas y las concentraciones químicas las formas más usadas en laboratorios e industrias principalmente. </w:t>
      </w:r>
    </w:p>
    <w:p w:rsidR="00BD3C85" w:rsidRDefault="00BD3C85" w:rsidP="00BD3C85">
      <w:pPr>
        <w:jc w:val="both"/>
      </w:pPr>
    </w:p>
    <w:p w:rsidR="00BD3C85" w:rsidRDefault="00BD3C85" w:rsidP="00BD3C85">
      <w:pPr>
        <w:jc w:val="both"/>
      </w:pPr>
      <w:r>
        <w:t xml:space="preserve">Las unidades de concentración física se pueden expresar como masa/masa (% en masa o % m/m), masa /volumen (% m/v) o volumen/volumen (% en volumen o % v/v)  </w:t>
      </w:r>
    </w:p>
    <w:p w:rsidR="00BD3C85" w:rsidRDefault="006C1212" w:rsidP="00BD3C85">
      <w:pPr>
        <w:jc w:val="both"/>
      </w:pPr>
      <w:r>
        <w:rPr>
          <w:noProof/>
          <w:lang w:eastAsia="es-CL"/>
        </w:rPr>
        <w:drawing>
          <wp:anchor distT="0" distB="0" distL="114300" distR="114300" simplePos="0" relativeHeight="251664384" behindDoc="1" locked="0" layoutInCell="1" allowOverlap="1" wp14:anchorId="3B8F13EC" wp14:editId="7AFC26E3">
            <wp:simplePos x="0" y="0"/>
            <wp:positionH relativeFrom="column">
              <wp:posOffset>4740910</wp:posOffset>
            </wp:positionH>
            <wp:positionV relativeFrom="paragraph">
              <wp:posOffset>121285</wp:posOffset>
            </wp:positionV>
            <wp:extent cx="1019175" cy="1393825"/>
            <wp:effectExtent l="0" t="0" r="9525" b="0"/>
            <wp:wrapTight wrapText="bothSides">
              <wp:wrapPolygon edited="0">
                <wp:start x="0" y="0"/>
                <wp:lineTo x="0" y="21256"/>
                <wp:lineTo x="21398" y="21256"/>
                <wp:lineTo x="21398" y="0"/>
                <wp:lineTo x="0" y="0"/>
              </wp:wrapPolygon>
            </wp:wrapTight>
            <wp:docPr id="23" name="Imagen 23" descr="BICICATEDRA | COCINA DE ALCOHOL – Kilómetro C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ICICATEDRA | COCINA DE ALCOHOL – Kilómetro Cero"/>
                    <pic:cNvPicPr>
                      <a:picLocks noChangeAspect="1" noChangeArrowheads="1"/>
                    </pic:cNvPicPr>
                  </pic:nvPicPr>
                  <pic:blipFill>
                    <a:blip r:embed="rId8" cstate="print"/>
                    <a:srcRect/>
                    <a:stretch>
                      <a:fillRect/>
                    </a:stretch>
                  </pic:blipFill>
                  <pic:spPr bwMode="auto">
                    <a:xfrm>
                      <a:off x="0" y="0"/>
                      <a:ext cx="1019175" cy="1393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CL"/>
        </w:rPr>
        <w:drawing>
          <wp:anchor distT="0" distB="0" distL="114300" distR="114300" simplePos="0" relativeHeight="251663360" behindDoc="1" locked="0" layoutInCell="1" allowOverlap="1" wp14:anchorId="6C51E186" wp14:editId="1C45C479">
            <wp:simplePos x="0" y="0"/>
            <wp:positionH relativeFrom="column">
              <wp:posOffset>-175260</wp:posOffset>
            </wp:positionH>
            <wp:positionV relativeFrom="paragraph">
              <wp:posOffset>120650</wp:posOffset>
            </wp:positionV>
            <wp:extent cx="826135" cy="1419225"/>
            <wp:effectExtent l="0" t="0" r="0" b="9525"/>
            <wp:wrapTight wrapText="bothSides">
              <wp:wrapPolygon edited="0">
                <wp:start x="0" y="0"/>
                <wp:lineTo x="0" y="21455"/>
                <wp:lineTo x="20919" y="21455"/>
                <wp:lineTo x="20919"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826135" cy="1419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D3C85" w:rsidRDefault="006C1212" w:rsidP="00BD3C85">
      <w:pPr>
        <w:jc w:val="both"/>
      </w:pPr>
      <w:r>
        <w:t>P</w:t>
      </w:r>
      <w:r w:rsidR="00BD3C85">
        <w:t xml:space="preserve">or ejemplo el alcohol es posible encontrarlo en las farmacias en distintas presentaciones como podemos ver acá tenemos alcohol de 70° y alcohol de 90° la principal diferencia desde el punto de vista de la concentración es que el alcohol de 90° es </w:t>
      </w:r>
      <w:proofErr w:type="spellStart"/>
      <w:proofErr w:type="gramStart"/>
      <w:r w:rsidR="00BD3C85">
        <w:t>mas</w:t>
      </w:r>
      <w:proofErr w:type="spellEnd"/>
      <w:proofErr w:type="gramEnd"/>
      <w:r w:rsidR="00BD3C85">
        <w:t xml:space="preserve"> concentrado que el de 70°.</w:t>
      </w:r>
    </w:p>
    <w:p w:rsidR="00BD3C85" w:rsidRDefault="00BD3C85" w:rsidP="00BD3C85">
      <w:pPr>
        <w:jc w:val="both"/>
      </w:pPr>
    </w:p>
    <w:p w:rsidR="00BD3C85" w:rsidRDefault="00BD3C85" w:rsidP="00BD3C85">
      <w:pPr>
        <w:jc w:val="both"/>
      </w:pPr>
      <w:r>
        <w:t>Exactamente la información de las etiquetas nos está diciendo que en el alcohol de 70 por cada 100 ml de la solución hay 70 ml de alcohol. En cambio en la botella de 90° nos está diciendo que por cada 100 ml de la solución 90 ml serán de alcohol puro y el resto será agua añadida, dando como resultado que el alcohol de 90 sea más “puro” o más concentrado.</w:t>
      </w:r>
    </w:p>
    <w:p w:rsidR="006C1212" w:rsidRDefault="000C3DD2">
      <w:pPr>
        <w:rPr>
          <w:b/>
        </w:rPr>
      </w:pPr>
      <w:r w:rsidRPr="006C1212">
        <w:rPr>
          <w:b/>
        </w:rPr>
        <w:t xml:space="preserve"> </w:t>
      </w:r>
    </w:p>
    <w:p w:rsidR="00BD3C85" w:rsidRPr="006C1212" w:rsidRDefault="000C3DD2">
      <w:pPr>
        <w:rPr>
          <w:b/>
        </w:rPr>
      </w:pPr>
      <w:r w:rsidRPr="006C1212">
        <w:rPr>
          <w:b/>
        </w:rPr>
        <w:t>ACTIVIDADES</w:t>
      </w:r>
    </w:p>
    <w:p w:rsidR="000C3DD2" w:rsidRDefault="000C3DD2" w:rsidP="000C3DD2">
      <w:pPr>
        <w:jc w:val="both"/>
      </w:pPr>
    </w:p>
    <w:p w:rsidR="000C3DD2" w:rsidRPr="00E72AB6" w:rsidRDefault="006C1212" w:rsidP="000C3DD2">
      <w:pPr>
        <w:pStyle w:val="Prrafodelista"/>
        <w:numPr>
          <w:ilvl w:val="0"/>
          <w:numId w:val="3"/>
        </w:numPr>
        <w:jc w:val="both"/>
        <w:rPr>
          <w:b/>
        </w:rPr>
      </w:pPr>
      <w:r w:rsidRPr="00E72AB6">
        <w:rPr>
          <w:b/>
        </w:rPr>
        <w:t xml:space="preserve">A partir de </w:t>
      </w:r>
      <w:r w:rsidR="000C3DD2" w:rsidRPr="00E72AB6">
        <w:rPr>
          <w:b/>
        </w:rPr>
        <w:t>mezclas ho</w:t>
      </w:r>
      <w:r w:rsidRPr="00E72AB6">
        <w:rPr>
          <w:b/>
        </w:rPr>
        <w:t>mogéneas</w:t>
      </w:r>
      <w:r w:rsidR="00E72AB6" w:rsidRPr="00E72AB6">
        <w:rPr>
          <w:b/>
        </w:rPr>
        <w:t xml:space="preserve">, describe como se preparó la mezcla e </w:t>
      </w:r>
      <w:r w:rsidR="000C3DD2" w:rsidRPr="00E72AB6">
        <w:rPr>
          <w:b/>
        </w:rPr>
        <w:t xml:space="preserve"> identifica el solvente y el o los soluto (s)</w:t>
      </w:r>
      <w:r w:rsidR="00E72AB6" w:rsidRPr="00E72AB6">
        <w:rPr>
          <w:b/>
        </w:rPr>
        <w:t>.</w:t>
      </w:r>
    </w:p>
    <w:tbl>
      <w:tblPr>
        <w:tblStyle w:val="Tablaconcuadrcula"/>
        <w:tblW w:w="0" w:type="auto"/>
        <w:tblLook w:val="04A0" w:firstRow="1" w:lastRow="0" w:firstColumn="1" w:lastColumn="0" w:noHBand="0" w:noVBand="1"/>
      </w:tblPr>
      <w:tblGrid>
        <w:gridCol w:w="4547"/>
        <w:gridCol w:w="4507"/>
      </w:tblGrid>
      <w:tr w:rsidR="000C3DD2" w:rsidTr="00D93404">
        <w:tc>
          <w:tcPr>
            <w:tcW w:w="4946" w:type="dxa"/>
            <w:vMerge w:val="restart"/>
          </w:tcPr>
          <w:p w:rsidR="00E72AB6" w:rsidRDefault="00E72AB6" w:rsidP="00E72AB6">
            <w:pPr>
              <w:shd w:val="clear" w:color="auto" w:fill="F2DBDB" w:themeFill="accent2" w:themeFillTint="33"/>
              <w:jc w:val="center"/>
            </w:pPr>
            <w:r>
              <w:t>Mezcla:</w:t>
            </w:r>
          </w:p>
          <w:p w:rsidR="00E72AB6" w:rsidRDefault="00E72AB6" w:rsidP="00E72AB6">
            <w:pPr>
              <w:shd w:val="clear" w:color="auto" w:fill="F2DBDB" w:themeFill="accent2" w:themeFillTint="33"/>
              <w:jc w:val="center"/>
            </w:pPr>
            <w:r>
              <w:t>Sopa instantáneo preparado</w:t>
            </w:r>
          </w:p>
          <w:p w:rsidR="000C3DD2" w:rsidRDefault="000C3DD2" w:rsidP="00D93404">
            <w:pPr>
              <w:jc w:val="both"/>
            </w:pPr>
            <w:r>
              <w:t>Descripción la mezcla:</w:t>
            </w:r>
          </w:p>
          <w:p w:rsidR="000C3DD2" w:rsidRDefault="000C3DD2" w:rsidP="00D93404">
            <w:pPr>
              <w:jc w:val="both"/>
            </w:pPr>
          </w:p>
          <w:p w:rsidR="000C3DD2" w:rsidRDefault="000C3DD2" w:rsidP="00D93404">
            <w:pPr>
              <w:jc w:val="both"/>
            </w:pPr>
          </w:p>
        </w:tc>
        <w:tc>
          <w:tcPr>
            <w:tcW w:w="4947" w:type="dxa"/>
          </w:tcPr>
          <w:p w:rsidR="000C3DD2" w:rsidRDefault="000C3DD2" w:rsidP="00D93404">
            <w:pPr>
              <w:jc w:val="both"/>
            </w:pPr>
            <w:r>
              <w:t>Soluto (s)</w:t>
            </w:r>
          </w:p>
          <w:p w:rsidR="000C3DD2" w:rsidRDefault="000C3DD2" w:rsidP="00D93404">
            <w:pPr>
              <w:jc w:val="both"/>
            </w:pPr>
          </w:p>
          <w:p w:rsidR="000C3DD2" w:rsidRDefault="000C3DD2" w:rsidP="00D93404">
            <w:pPr>
              <w:jc w:val="both"/>
            </w:pPr>
          </w:p>
        </w:tc>
      </w:tr>
      <w:tr w:rsidR="000C3DD2" w:rsidTr="00D93404">
        <w:tc>
          <w:tcPr>
            <w:tcW w:w="4946" w:type="dxa"/>
            <w:vMerge/>
          </w:tcPr>
          <w:p w:rsidR="000C3DD2" w:rsidRDefault="000C3DD2" w:rsidP="00D93404">
            <w:pPr>
              <w:jc w:val="both"/>
            </w:pPr>
          </w:p>
        </w:tc>
        <w:tc>
          <w:tcPr>
            <w:tcW w:w="4947" w:type="dxa"/>
          </w:tcPr>
          <w:p w:rsidR="000C3DD2" w:rsidRDefault="000C3DD2" w:rsidP="00D93404">
            <w:pPr>
              <w:jc w:val="both"/>
            </w:pPr>
            <w:r>
              <w:t>solvente</w:t>
            </w:r>
          </w:p>
          <w:p w:rsidR="000C3DD2" w:rsidRDefault="000C3DD2" w:rsidP="00D93404">
            <w:pPr>
              <w:jc w:val="both"/>
            </w:pPr>
          </w:p>
        </w:tc>
      </w:tr>
    </w:tbl>
    <w:p w:rsidR="000C3DD2" w:rsidRDefault="000C3DD2" w:rsidP="000C3DD2">
      <w:pPr>
        <w:jc w:val="both"/>
      </w:pPr>
    </w:p>
    <w:tbl>
      <w:tblPr>
        <w:tblStyle w:val="Tablaconcuadrcula"/>
        <w:tblW w:w="0" w:type="auto"/>
        <w:tblLook w:val="04A0" w:firstRow="1" w:lastRow="0" w:firstColumn="1" w:lastColumn="0" w:noHBand="0" w:noVBand="1"/>
      </w:tblPr>
      <w:tblGrid>
        <w:gridCol w:w="4547"/>
        <w:gridCol w:w="4507"/>
      </w:tblGrid>
      <w:tr w:rsidR="000C3DD2" w:rsidTr="00D93404">
        <w:tc>
          <w:tcPr>
            <w:tcW w:w="4946" w:type="dxa"/>
            <w:vMerge w:val="restart"/>
          </w:tcPr>
          <w:p w:rsidR="00E72AB6" w:rsidRDefault="00E72AB6" w:rsidP="00E72AB6">
            <w:pPr>
              <w:shd w:val="clear" w:color="auto" w:fill="F2DBDB" w:themeFill="accent2" w:themeFillTint="33"/>
              <w:jc w:val="center"/>
            </w:pPr>
            <w:r>
              <w:t>Mezcla:</w:t>
            </w:r>
          </w:p>
          <w:p w:rsidR="00E72AB6" w:rsidRDefault="00E72AB6" w:rsidP="00E72AB6">
            <w:pPr>
              <w:shd w:val="clear" w:color="auto" w:fill="F2DBDB" w:themeFill="accent2" w:themeFillTint="33"/>
              <w:jc w:val="center"/>
            </w:pPr>
            <w:r>
              <w:t>Pan</w:t>
            </w:r>
          </w:p>
          <w:p w:rsidR="000C3DD2" w:rsidRDefault="000C3DD2" w:rsidP="00D93404">
            <w:pPr>
              <w:jc w:val="both"/>
            </w:pPr>
            <w:r>
              <w:t>Descripción la mezcla:</w:t>
            </w:r>
          </w:p>
          <w:p w:rsidR="000C3DD2" w:rsidRDefault="000C3DD2" w:rsidP="00D93404">
            <w:pPr>
              <w:jc w:val="both"/>
            </w:pPr>
          </w:p>
          <w:p w:rsidR="000C3DD2" w:rsidRDefault="000C3DD2" w:rsidP="00D93404">
            <w:pPr>
              <w:jc w:val="both"/>
            </w:pPr>
          </w:p>
        </w:tc>
        <w:tc>
          <w:tcPr>
            <w:tcW w:w="4947" w:type="dxa"/>
          </w:tcPr>
          <w:p w:rsidR="000C3DD2" w:rsidRDefault="000C3DD2" w:rsidP="00D93404">
            <w:pPr>
              <w:jc w:val="both"/>
            </w:pPr>
            <w:r>
              <w:t>Soluto (s)</w:t>
            </w:r>
          </w:p>
          <w:p w:rsidR="000C3DD2" w:rsidRDefault="000C3DD2" w:rsidP="00D93404">
            <w:pPr>
              <w:jc w:val="both"/>
            </w:pPr>
          </w:p>
          <w:p w:rsidR="000C3DD2" w:rsidRDefault="000C3DD2" w:rsidP="00D93404">
            <w:pPr>
              <w:jc w:val="both"/>
            </w:pPr>
          </w:p>
        </w:tc>
      </w:tr>
      <w:tr w:rsidR="000C3DD2" w:rsidTr="00D93404">
        <w:tc>
          <w:tcPr>
            <w:tcW w:w="4946" w:type="dxa"/>
            <w:vMerge/>
          </w:tcPr>
          <w:p w:rsidR="000C3DD2" w:rsidRDefault="000C3DD2" w:rsidP="00D93404">
            <w:pPr>
              <w:jc w:val="both"/>
            </w:pPr>
          </w:p>
        </w:tc>
        <w:tc>
          <w:tcPr>
            <w:tcW w:w="4947" w:type="dxa"/>
          </w:tcPr>
          <w:p w:rsidR="000C3DD2" w:rsidRDefault="000C3DD2" w:rsidP="00D93404">
            <w:pPr>
              <w:jc w:val="both"/>
            </w:pPr>
            <w:r>
              <w:t>solvente</w:t>
            </w:r>
          </w:p>
          <w:p w:rsidR="000C3DD2" w:rsidRDefault="000C3DD2" w:rsidP="00D93404">
            <w:pPr>
              <w:jc w:val="both"/>
            </w:pPr>
          </w:p>
        </w:tc>
      </w:tr>
    </w:tbl>
    <w:p w:rsidR="000C3DD2" w:rsidRDefault="000C3DD2" w:rsidP="000C3DD2">
      <w:pPr>
        <w:jc w:val="both"/>
      </w:pPr>
    </w:p>
    <w:tbl>
      <w:tblPr>
        <w:tblStyle w:val="Tablaconcuadrcula"/>
        <w:tblW w:w="0" w:type="auto"/>
        <w:tblLook w:val="04A0" w:firstRow="1" w:lastRow="0" w:firstColumn="1" w:lastColumn="0" w:noHBand="0" w:noVBand="1"/>
      </w:tblPr>
      <w:tblGrid>
        <w:gridCol w:w="4547"/>
        <w:gridCol w:w="4507"/>
      </w:tblGrid>
      <w:tr w:rsidR="000C3DD2" w:rsidTr="00D93404">
        <w:tc>
          <w:tcPr>
            <w:tcW w:w="4946" w:type="dxa"/>
            <w:vMerge w:val="restart"/>
          </w:tcPr>
          <w:p w:rsidR="00E72AB6" w:rsidRDefault="00E72AB6" w:rsidP="00E72AB6">
            <w:pPr>
              <w:shd w:val="clear" w:color="auto" w:fill="F2DBDB" w:themeFill="accent2" w:themeFillTint="33"/>
              <w:jc w:val="center"/>
            </w:pPr>
            <w:r>
              <w:t>Mezcla:</w:t>
            </w:r>
          </w:p>
          <w:p w:rsidR="00E72AB6" w:rsidRDefault="00E72AB6" w:rsidP="00E72AB6">
            <w:pPr>
              <w:shd w:val="clear" w:color="auto" w:fill="F2DBDB" w:themeFill="accent2" w:themeFillTint="33"/>
              <w:jc w:val="center"/>
            </w:pPr>
            <w:r>
              <w:t>Cemento</w:t>
            </w:r>
          </w:p>
          <w:p w:rsidR="000C3DD2" w:rsidRDefault="000C3DD2" w:rsidP="00D93404">
            <w:pPr>
              <w:jc w:val="both"/>
            </w:pPr>
            <w:r>
              <w:t>Descripción la mezcla:</w:t>
            </w:r>
          </w:p>
          <w:p w:rsidR="000C3DD2" w:rsidRDefault="000C3DD2" w:rsidP="00D93404">
            <w:pPr>
              <w:jc w:val="both"/>
            </w:pPr>
          </w:p>
          <w:p w:rsidR="000C3DD2" w:rsidRDefault="000C3DD2" w:rsidP="00D93404">
            <w:pPr>
              <w:jc w:val="both"/>
            </w:pPr>
          </w:p>
        </w:tc>
        <w:tc>
          <w:tcPr>
            <w:tcW w:w="4947" w:type="dxa"/>
          </w:tcPr>
          <w:p w:rsidR="000C3DD2" w:rsidRDefault="000C3DD2" w:rsidP="00D93404">
            <w:pPr>
              <w:jc w:val="both"/>
            </w:pPr>
            <w:r>
              <w:t>Soluto (s)</w:t>
            </w:r>
          </w:p>
          <w:p w:rsidR="000C3DD2" w:rsidRDefault="000C3DD2" w:rsidP="00D93404">
            <w:pPr>
              <w:jc w:val="both"/>
            </w:pPr>
          </w:p>
          <w:p w:rsidR="000C3DD2" w:rsidRDefault="000C3DD2" w:rsidP="00D93404">
            <w:pPr>
              <w:jc w:val="both"/>
            </w:pPr>
          </w:p>
        </w:tc>
      </w:tr>
      <w:tr w:rsidR="000C3DD2" w:rsidTr="00D93404">
        <w:tc>
          <w:tcPr>
            <w:tcW w:w="4946" w:type="dxa"/>
            <w:vMerge/>
          </w:tcPr>
          <w:p w:rsidR="000C3DD2" w:rsidRDefault="000C3DD2" w:rsidP="00D93404">
            <w:pPr>
              <w:jc w:val="both"/>
            </w:pPr>
          </w:p>
        </w:tc>
        <w:tc>
          <w:tcPr>
            <w:tcW w:w="4947" w:type="dxa"/>
          </w:tcPr>
          <w:p w:rsidR="000C3DD2" w:rsidRDefault="000C3DD2" w:rsidP="00D93404">
            <w:pPr>
              <w:jc w:val="both"/>
            </w:pPr>
            <w:r>
              <w:t>solvente</w:t>
            </w:r>
          </w:p>
          <w:p w:rsidR="000C3DD2" w:rsidRDefault="000C3DD2" w:rsidP="00D93404">
            <w:pPr>
              <w:jc w:val="both"/>
            </w:pPr>
          </w:p>
        </w:tc>
      </w:tr>
    </w:tbl>
    <w:p w:rsidR="00E72AB6" w:rsidRDefault="000C3DD2" w:rsidP="00E72AB6">
      <w:pPr>
        <w:pStyle w:val="Prrafodelista"/>
        <w:jc w:val="both"/>
        <w:rPr>
          <w:b/>
        </w:rPr>
      </w:pPr>
      <w:r w:rsidRPr="00E72AB6">
        <w:rPr>
          <w:b/>
        </w:rPr>
        <w:t xml:space="preserve"> </w:t>
      </w:r>
    </w:p>
    <w:p w:rsidR="000C3DD2" w:rsidRPr="00E72AB6" w:rsidRDefault="000C3DD2" w:rsidP="000C3DD2">
      <w:pPr>
        <w:pStyle w:val="Prrafodelista"/>
        <w:numPr>
          <w:ilvl w:val="0"/>
          <w:numId w:val="3"/>
        </w:numPr>
        <w:jc w:val="both"/>
        <w:rPr>
          <w:b/>
        </w:rPr>
      </w:pPr>
      <w:r w:rsidRPr="00E72AB6">
        <w:rPr>
          <w:b/>
        </w:rPr>
        <w:t>Las monedas de 10 pesos están fabricadas en una aleación (</w:t>
      </w:r>
      <w:r w:rsidR="00E72AB6" w:rsidRPr="00E72AB6">
        <w:rPr>
          <w:b/>
        </w:rPr>
        <w:t>combinación</w:t>
      </w:r>
      <w:r w:rsidRPr="00E72AB6">
        <w:rPr>
          <w:b/>
        </w:rPr>
        <w:t xml:space="preserve">) metálica llamada  bronce (no tiene símbolo químico ni fórmula química), pero se prepara de la siguiente forma (90% de cobre + 10% de estaño </w:t>
      </w:r>
      <w:proofErr w:type="spellStart"/>
      <w:r w:rsidRPr="00E72AB6">
        <w:rPr>
          <w:b/>
        </w:rPr>
        <w:t>aprox</w:t>
      </w:r>
      <w:proofErr w:type="spellEnd"/>
      <w:r w:rsidRPr="00E72AB6">
        <w:rPr>
          <w:b/>
        </w:rPr>
        <w:t>)</w:t>
      </w:r>
    </w:p>
    <w:p w:rsidR="00E72AB6" w:rsidRDefault="00E72AB6" w:rsidP="000C3DD2">
      <w:pPr>
        <w:jc w:val="both"/>
      </w:pPr>
    </w:p>
    <w:p w:rsidR="000C3DD2" w:rsidRDefault="00E72AB6" w:rsidP="000C3DD2">
      <w:pPr>
        <w:jc w:val="both"/>
      </w:pPr>
      <w:r>
        <w:t>Marca la respuesta correcta:</w:t>
      </w:r>
    </w:p>
    <w:p w:rsidR="00D6676B" w:rsidRDefault="00D6676B" w:rsidP="000C3DD2">
      <w:pPr>
        <w:jc w:val="both"/>
      </w:pPr>
    </w:p>
    <w:p w:rsidR="000C3DD2" w:rsidRPr="00E72AB6" w:rsidRDefault="000C3DD2" w:rsidP="00E72AB6">
      <w:pPr>
        <w:pStyle w:val="Prrafodelista"/>
        <w:numPr>
          <w:ilvl w:val="0"/>
          <w:numId w:val="6"/>
        </w:numPr>
        <w:jc w:val="both"/>
        <w:rPr>
          <w:b/>
        </w:rPr>
      </w:pPr>
      <w:r w:rsidRPr="00E72AB6">
        <w:rPr>
          <w:b/>
        </w:rPr>
        <w:t>¿El bronce es un</w:t>
      </w:r>
      <w:r w:rsidR="00E72AB6" w:rsidRPr="00E72AB6">
        <w:rPr>
          <w:b/>
        </w:rPr>
        <w:t>a sustancia pura o  una mezcla?</w:t>
      </w:r>
    </w:p>
    <w:p w:rsidR="00E72AB6" w:rsidRDefault="00E72AB6" w:rsidP="00E72AB6">
      <w:pPr>
        <w:pStyle w:val="Prrafodelista"/>
        <w:numPr>
          <w:ilvl w:val="0"/>
          <w:numId w:val="5"/>
        </w:numPr>
        <w:ind w:left="709"/>
        <w:jc w:val="both"/>
      </w:pPr>
      <w:r>
        <w:t>Sustancia pura porque tiene una composición fija.</w:t>
      </w:r>
    </w:p>
    <w:p w:rsidR="00E72AB6" w:rsidRDefault="00E72AB6" w:rsidP="00E72AB6">
      <w:pPr>
        <w:pStyle w:val="Prrafodelista"/>
        <w:numPr>
          <w:ilvl w:val="0"/>
          <w:numId w:val="5"/>
        </w:numPr>
        <w:ind w:left="709"/>
        <w:jc w:val="both"/>
      </w:pPr>
      <w:r>
        <w:t>Mezcla porque la cantidad de sus componentes es variable.</w:t>
      </w:r>
    </w:p>
    <w:p w:rsidR="00E72AB6" w:rsidRDefault="00E72AB6" w:rsidP="00E72AB6">
      <w:pPr>
        <w:pStyle w:val="Prrafodelista"/>
        <w:ind w:left="1080"/>
        <w:jc w:val="both"/>
      </w:pPr>
      <w:bookmarkStart w:id="0" w:name="_GoBack"/>
      <w:bookmarkEnd w:id="0"/>
    </w:p>
    <w:p w:rsidR="00E72AB6" w:rsidRPr="00E72AB6" w:rsidRDefault="000C3DD2" w:rsidP="00E72AB6">
      <w:pPr>
        <w:pStyle w:val="Prrafodelista"/>
        <w:numPr>
          <w:ilvl w:val="0"/>
          <w:numId w:val="6"/>
        </w:numPr>
        <w:jc w:val="both"/>
        <w:rPr>
          <w:b/>
        </w:rPr>
      </w:pPr>
      <w:r w:rsidRPr="00E72AB6">
        <w:rPr>
          <w:b/>
        </w:rPr>
        <w:t>En una moneda de 10 pesos ¿Cuál es el soluto y el solvente?</w:t>
      </w:r>
    </w:p>
    <w:p w:rsidR="00E72AB6" w:rsidRPr="00E72AB6" w:rsidRDefault="00E72AB6" w:rsidP="00E72AB6">
      <w:pPr>
        <w:pStyle w:val="Prrafodelista"/>
        <w:numPr>
          <w:ilvl w:val="0"/>
          <w:numId w:val="7"/>
        </w:numPr>
        <w:jc w:val="both"/>
      </w:pPr>
      <w:r w:rsidRPr="00E72AB6">
        <w:t xml:space="preserve">Soluto es el cobre  y solvente es el estaño                          </w:t>
      </w:r>
    </w:p>
    <w:p w:rsidR="00E72AB6" w:rsidRPr="00E72AB6" w:rsidRDefault="00E72AB6" w:rsidP="00E72AB6">
      <w:pPr>
        <w:pStyle w:val="Prrafodelista"/>
        <w:numPr>
          <w:ilvl w:val="0"/>
          <w:numId w:val="7"/>
        </w:numPr>
        <w:jc w:val="both"/>
      </w:pPr>
      <w:r w:rsidRPr="00E72AB6">
        <w:t>Soluto es el estaño y solvente es el cobre</w:t>
      </w:r>
    </w:p>
    <w:p w:rsidR="000C3DD2" w:rsidRDefault="000C3DD2" w:rsidP="000C3DD2">
      <w:pPr>
        <w:jc w:val="both"/>
      </w:pPr>
    </w:p>
    <w:p w:rsidR="000C3DD2" w:rsidRPr="00E72AB6" w:rsidRDefault="000C3DD2" w:rsidP="00E72AB6">
      <w:pPr>
        <w:pStyle w:val="Prrafodelista"/>
        <w:numPr>
          <w:ilvl w:val="0"/>
          <w:numId w:val="6"/>
        </w:numPr>
        <w:jc w:val="both"/>
        <w:rPr>
          <w:b/>
        </w:rPr>
      </w:pPr>
      <w:r w:rsidRPr="00E72AB6">
        <w:rPr>
          <w:b/>
        </w:rPr>
        <w:t>Si en un recipiente tenemos un kilo de monedas de 10 pesos</w:t>
      </w:r>
    </w:p>
    <w:p w:rsidR="000C3DD2" w:rsidRPr="008465A1" w:rsidRDefault="000C3DD2" w:rsidP="000C3DD2">
      <w:pPr>
        <w:jc w:val="both"/>
        <w:rPr>
          <w:b/>
        </w:rPr>
      </w:pPr>
      <w:r w:rsidRPr="008465A1">
        <w:rPr>
          <w:b/>
        </w:rPr>
        <w:t>¿Qué cantidad de gramos correspondería a cobre del total?</w:t>
      </w:r>
    </w:p>
    <w:p w:rsidR="000C3DD2" w:rsidRPr="008465A1" w:rsidRDefault="008465A1" w:rsidP="008465A1">
      <w:pPr>
        <w:pStyle w:val="Prrafodelista"/>
        <w:numPr>
          <w:ilvl w:val="0"/>
          <w:numId w:val="8"/>
        </w:numPr>
        <w:jc w:val="both"/>
        <w:rPr>
          <w:lang w:val="en-US"/>
        </w:rPr>
      </w:pPr>
      <w:r w:rsidRPr="008465A1">
        <w:rPr>
          <w:lang w:val="en-US"/>
        </w:rPr>
        <w:t>900 grs                           b)100grs                    c) 1000 grs</w:t>
      </w:r>
    </w:p>
    <w:p w:rsidR="000C3DD2" w:rsidRPr="008465A1" w:rsidRDefault="000C3DD2" w:rsidP="000C3DD2">
      <w:pPr>
        <w:jc w:val="both"/>
        <w:rPr>
          <w:b/>
        </w:rPr>
      </w:pPr>
      <w:r w:rsidRPr="008465A1">
        <w:rPr>
          <w:b/>
        </w:rPr>
        <w:t>¿Qué cantidad de gramos c</w:t>
      </w:r>
      <w:r w:rsidR="008465A1">
        <w:rPr>
          <w:b/>
        </w:rPr>
        <w:t>orresponden a estaño del total?</w:t>
      </w:r>
    </w:p>
    <w:p w:rsidR="008465A1" w:rsidRPr="008465A1" w:rsidRDefault="008465A1" w:rsidP="008465A1">
      <w:pPr>
        <w:pStyle w:val="Prrafodelista"/>
        <w:numPr>
          <w:ilvl w:val="0"/>
          <w:numId w:val="9"/>
        </w:numPr>
        <w:jc w:val="both"/>
        <w:rPr>
          <w:lang w:val="en-US"/>
        </w:rPr>
      </w:pPr>
      <w:r w:rsidRPr="008465A1">
        <w:rPr>
          <w:lang w:val="en-US"/>
        </w:rPr>
        <w:t>900 grs                           b)100grs                    c) 1000 grs</w:t>
      </w:r>
    </w:p>
    <w:p w:rsidR="000C3DD2" w:rsidRDefault="000C3DD2" w:rsidP="000C3DD2">
      <w:pPr>
        <w:jc w:val="both"/>
      </w:pPr>
    </w:p>
    <w:p w:rsidR="000C3DD2" w:rsidRPr="008465A1" w:rsidRDefault="000C3DD2" w:rsidP="00E72AB6">
      <w:pPr>
        <w:pStyle w:val="Prrafodelista"/>
        <w:numPr>
          <w:ilvl w:val="0"/>
          <w:numId w:val="6"/>
        </w:numPr>
        <w:jc w:val="both"/>
        <w:rPr>
          <w:b/>
        </w:rPr>
      </w:pPr>
      <w:r w:rsidRPr="008465A1">
        <w:rPr>
          <w:b/>
        </w:rPr>
        <w:lastRenderedPageBreak/>
        <w:t xml:space="preserve">Según tu opinión ¿Por qué crees que es importante que tengas nociones sobre las disoluciones químicas?(argumenta tu respuesta pensando </w:t>
      </w:r>
      <w:r w:rsidR="008465A1" w:rsidRPr="008465A1">
        <w:rPr>
          <w:b/>
        </w:rPr>
        <w:t>en los compuestos químicos que u</w:t>
      </w:r>
      <w:r w:rsidRPr="008465A1">
        <w:rPr>
          <w:b/>
        </w:rPr>
        <w:t>sas en la casa a diario)</w:t>
      </w:r>
    </w:p>
    <w:p w:rsidR="000C3DD2" w:rsidRDefault="000C3DD2" w:rsidP="000C3DD2">
      <w:pPr>
        <w:jc w:val="both"/>
      </w:pPr>
    </w:p>
    <w:p w:rsidR="000C3DD2" w:rsidRPr="0062003A" w:rsidRDefault="000C3DD2" w:rsidP="000C3DD2">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3DD2" w:rsidRDefault="000C3DD2"/>
    <w:sectPr w:rsidR="000C3DD2" w:rsidSect="00BD3C8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581"/>
    <w:multiLevelType w:val="hybridMultilevel"/>
    <w:tmpl w:val="56BE2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EE58DD"/>
    <w:multiLevelType w:val="hybridMultilevel"/>
    <w:tmpl w:val="587E4488"/>
    <w:lvl w:ilvl="0" w:tplc="AA02808E">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326E69D5"/>
    <w:multiLevelType w:val="hybridMultilevel"/>
    <w:tmpl w:val="8F320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CDF7D40"/>
    <w:multiLevelType w:val="hybridMultilevel"/>
    <w:tmpl w:val="CA16546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0D27025"/>
    <w:multiLevelType w:val="hybridMultilevel"/>
    <w:tmpl w:val="85662E7C"/>
    <w:lvl w:ilvl="0" w:tplc="33DA855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nsid w:val="474738EE"/>
    <w:multiLevelType w:val="hybridMultilevel"/>
    <w:tmpl w:val="CA16546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71EB16F4"/>
    <w:multiLevelType w:val="hybridMultilevel"/>
    <w:tmpl w:val="2E1A1D1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6D22F4B"/>
    <w:multiLevelType w:val="hybridMultilevel"/>
    <w:tmpl w:val="9E9EAA2C"/>
    <w:lvl w:ilvl="0" w:tplc="340A001B">
      <w:start w:val="1"/>
      <w:numFmt w:val="lowerRoman"/>
      <w:lvlText w:val="%1."/>
      <w:lvlJc w:val="righ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5"/>
  </w:num>
  <w:num w:numId="6">
    <w:abstractNumId w:val="8"/>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C85"/>
    <w:rsid w:val="000C3DD2"/>
    <w:rsid w:val="001F3A0A"/>
    <w:rsid w:val="00275BB9"/>
    <w:rsid w:val="006C1212"/>
    <w:rsid w:val="008465A1"/>
    <w:rsid w:val="008D33F2"/>
    <w:rsid w:val="00BD3C85"/>
    <w:rsid w:val="00D6676B"/>
    <w:rsid w:val="00E72A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C8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3C85"/>
    <w:pPr>
      <w:spacing w:after="0" w:line="240" w:lineRule="auto"/>
    </w:pPr>
  </w:style>
  <w:style w:type="paragraph" w:styleId="Prrafodelista">
    <w:name w:val="List Paragraph"/>
    <w:basedOn w:val="Normal"/>
    <w:uiPriority w:val="34"/>
    <w:qFormat/>
    <w:rsid w:val="00BD3C85"/>
    <w:pPr>
      <w:ind w:left="720"/>
      <w:contextualSpacing/>
    </w:pPr>
  </w:style>
  <w:style w:type="character" w:customStyle="1" w:styleId="SinespaciadoCar">
    <w:name w:val="Sin espaciado Car"/>
    <w:link w:val="Sinespaciado"/>
    <w:uiPriority w:val="1"/>
    <w:rsid w:val="00BD3C85"/>
  </w:style>
  <w:style w:type="table" w:styleId="Tablaconcuadrcula">
    <w:name w:val="Table Grid"/>
    <w:basedOn w:val="Tablanormal"/>
    <w:uiPriority w:val="59"/>
    <w:rsid w:val="000C3DD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C8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3C85"/>
    <w:pPr>
      <w:spacing w:after="0" w:line="240" w:lineRule="auto"/>
    </w:pPr>
  </w:style>
  <w:style w:type="paragraph" w:styleId="Prrafodelista">
    <w:name w:val="List Paragraph"/>
    <w:basedOn w:val="Normal"/>
    <w:uiPriority w:val="34"/>
    <w:qFormat/>
    <w:rsid w:val="00BD3C85"/>
    <w:pPr>
      <w:ind w:left="720"/>
      <w:contextualSpacing/>
    </w:pPr>
  </w:style>
  <w:style w:type="character" w:customStyle="1" w:styleId="SinespaciadoCar">
    <w:name w:val="Sin espaciado Car"/>
    <w:link w:val="Sinespaciado"/>
    <w:uiPriority w:val="1"/>
    <w:rsid w:val="00BD3C85"/>
  </w:style>
  <w:style w:type="table" w:styleId="Tablaconcuadrcula">
    <w:name w:val="Table Grid"/>
    <w:basedOn w:val="Tablanormal"/>
    <w:uiPriority w:val="59"/>
    <w:rsid w:val="000C3DD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4988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2020-05-05T05:24:00Z</dcterms:created>
  <dcterms:modified xsi:type="dcterms:W3CDTF">2020-05-05T05:24:00Z</dcterms:modified>
</cp:coreProperties>
</file>