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5BA8" w14:textId="77777777" w:rsidR="00964725" w:rsidRPr="00A525EC" w:rsidRDefault="00AD274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w:pict w14:anchorId="6382562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3.7pt;margin-top:-6.6pt;width:230.2pt;height:8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14:paraId="49D4AF64" w14:textId="77777777"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14:paraId="7F595A67" w14:textId="77777777" w:rsidR="00DC6430" w:rsidRPr="007E037B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E45F49">
                    <w:rPr>
                      <w:rFonts w:ascii="Calibri" w:hAnsi="Calibri"/>
                      <w:sz w:val="18"/>
                    </w:rPr>
                    <w:t>Historia</w:t>
                  </w:r>
                </w:p>
                <w:p w14:paraId="21EE21C6" w14:textId="77777777" w:rsidR="00DC6430" w:rsidRDefault="00E45F49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Profesor Luis Toro Cofré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  Programa de Integración Escolar  Jocelyn Llanos Santana</w:t>
                  </w:r>
                </w:p>
                <w:p w14:paraId="47926240" w14:textId="77777777" w:rsidR="00926F82" w:rsidRPr="00A6384D" w:rsidRDefault="00E45F49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Primer Año Medio</w:t>
                  </w:r>
                </w:p>
              </w:txbxContent>
            </v:textbox>
          </v:shape>
        </w:pic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2E07B990" w:rsidR="00863E77" w:rsidRDefault="00BB1EA9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>
        <w:rPr>
          <w:rFonts w:asciiTheme="majorHAnsi" w:hAnsiTheme="majorHAnsi"/>
          <w:b/>
          <w:sz w:val="28"/>
          <w:szCs w:val="28"/>
          <w:lang w:val="es-ES"/>
        </w:rPr>
        <w:t>4</w:t>
      </w:r>
    </w:p>
    <w:p w14:paraId="5E8F919A" w14:textId="10B1A3ED" w:rsidR="00964725" w:rsidRDefault="00403310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ENSAYOS CONSTITUCIONALES</w:t>
      </w:r>
      <w:bookmarkStart w:id="0" w:name="_GoBack"/>
      <w:bookmarkEnd w:id="0"/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1° 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7CAF9A04" w:rsidR="00863E77" w:rsidRDefault="00F70C32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de Mayo</w:t>
            </w: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2C7A348" w14:textId="77777777" w:rsidR="00863E77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FCFCC89" w14:textId="77777777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>OBJETIVO DE APRENDIZAJE (UNIDAD</w:t>
            </w:r>
            <w:r w:rsidR="000C189D" w:rsidRPr="000C189D">
              <w:rPr>
                <w:rFonts w:asciiTheme="majorHAnsi" w:hAnsiTheme="majorHAnsi"/>
                <w:b/>
              </w:rPr>
              <w:t xml:space="preserve"> N°1</w:t>
            </w:r>
            <w:r w:rsidRPr="000C189D">
              <w:rPr>
                <w:rFonts w:asciiTheme="majorHAnsi" w:hAnsiTheme="majorHAnsi"/>
                <w:b/>
              </w:rPr>
              <w:t>)</w:t>
            </w:r>
          </w:p>
          <w:p w14:paraId="51E67345" w14:textId="0375C8D6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E529A6">
              <w:rPr>
                <w:rFonts w:asciiTheme="majorHAnsi" w:hAnsiTheme="majorHAnsi"/>
                <w:b/>
              </w:rPr>
              <w:t>Comprender</w:t>
            </w:r>
            <w:r w:rsidR="00BB1EA9">
              <w:rPr>
                <w:rFonts w:asciiTheme="majorHAnsi" w:hAnsiTheme="majorHAnsi"/>
                <w:b/>
              </w:rPr>
              <w:t xml:space="preserve"> ensayos </w:t>
            </w:r>
            <w:r w:rsidR="00615AD5">
              <w:rPr>
                <w:rFonts w:asciiTheme="majorHAnsi" w:hAnsiTheme="majorHAnsi"/>
                <w:b/>
              </w:rPr>
              <w:t>constitucionales entre</w:t>
            </w:r>
            <w:r w:rsidR="00BB1EA9">
              <w:rPr>
                <w:rFonts w:asciiTheme="majorHAnsi" w:hAnsiTheme="majorHAnsi"/>
                <w:b/>
              </w:rPr>
              <w:t xml:space="preserve"> 1823 a 1830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3DA7363E" w:rsidR="00863E77" w:rsidRPr="00A43D19" w:rsidRDefault="00F70C3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CB1D18">
              <w:rPr>
                <w:rFonts w:asciiTheme="majorHAnsi" w:hAnsiTheme="majorHAnsi"/>
                <w:sz w:val="20"/>
                <w:szCs w:val="20"/>
              </w:rPr>
              <w:t xml:space="preserve">onocer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ensayos constitucionales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5590F44D" w:rsidR="00863E77" w:rsidRPr="00A43D19" w:rsidRDefault="00F70C3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Identificar y definir conceptos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6CCCE357" w:rsidR="00863E77" w:rsidRPr="005362F6" w:rsidRDefault="00F70C3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Comprender ensayos constitucionales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77777777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62410BDB" w14:textId="0544DA9B" w:rsidR="00107D8D" w:rsidRDefault="00AD274B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pict w14:anchorId="422DBA0A">
          <v:rect id="_x0000_s1071" style="position:absolute;margin-left:353.9pt;margin-top:356pt;width:183.75pt;height:206.25pt;z-index:251668480;mso-position-horizontal-relative:text;mso-position-vertical-relative:text" fillcolor="white [3201]" strokecolor="#ffc000 [3207]" strokeweight="2.5pt">
            <v:shadow color="#868686"/>
            <v:textbox>
              <w:txbxContent>
                <w:p w14:paraId="60260FED" w14:textId="794C20A0" w:rsidR="008615A8" w:rsidRDefault="008615A8">
                  <w:r>
                    <w:t>Constitución de 1828:</w:t>
                  </w:r>
                </w:p>
                <w:p w14:paraId="788C88A4" w14:textId="4262F8C9" w:rsidR="008615A8" w:rsidRDefault="008615A8"/>
                <w:p w14:paraId="69EEFE93" w14:textId="2C6A4E26" w:rsidR="008615A8" w:rsidRDefault="008615A8">
                  <w:r>
                    <w:t xml:space="preserve">Pretendió establecer una igualdad de poderes entre el Legislativo y el Ejecutivo, planteando que el ejecutivo no poseería facultades extraordinarias. Fortaleciendo las libertades publicas y los derechos políticos de los miembros de la aristocracia. Además, consignada de culto privado y la ampliación del voto a todo aquel enrolado de milicias, sin necesidad de que supiera leer o escribir.   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0B6FEC64">
          <v:rect id="_x0000_s1070" style="position:absolute;margin-left:169.4pt;margin-top:352.25pt;width:176.25pt;height:178.5pt;z-index:251667456;mso-position-horizontal-relative:text;mso-position-vertical-relative:text" fillcolor="white [3201]" strokecolor="#ffc000 [3207]" strokeweight="2.5pt">
            <v:shadow color="#868686"/>
            <v:textbox>
              <w:txbxContent>
                <w:p w14:paraId="36D0FF08" w14:textId="5D435F10" w:rsidR="00615AD5" w:rsidRDefault="00615AD5">
                  <w:r>
                    <w:t>Leyes federales de 1826:</w:t>
                  </w:r>
                </w:p>
                <w:p w14:paraId="3F2127D6" w14:textId="77777777" w:rsidR="00615AD5" w:rsidRDefault="00615AD5"/>
                <w:p w14:paraId="7CA2DFA5" w14:textId="28CD238A" w:rsidR="00615AD5" w:rsidRDefault="00615AD5">
                  <w:r>
                    <w:t xml:space="preserve"> Influida por el modelo estadounidense</w:t>
                  </w:r>
                  <w:r w:rsidR="008615A8">
                    <w:t xml:space="preserve">, pretendía aplicar la autonomía política a las provincias, con sus propias asambleas legislativas y sus propios consejos lectorales. Otorgaba atribuciones </w:t>
                  </w:r>
                  <w:r w:rsidR="00F70C32">
                    <w:t>legislativas,</w:t>
                  </w:r>
                  <w:r w:rsidR="008615A8">
                    <w:t xml:space="preserve"> administrativas y de organización local a las provincias.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4697BF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243.65pt;margin-top:308.75pt;width:1.5pt;height:47.25pt;z-index:251671552;mso-position-horizontal-relative:text;mso-position-vertical-relative:text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5C00344C">
          <v:shape id="_x0000_s1073" type="#_x0000_t32" style="position:absolute;margin-left:358.4pt;margin-top:308pt;width:70.5pt;height:45.75pt;z-index:251670528;mso-position-horizontal-relative:text;mso-position-vertical-relative:text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2EE4B5CB">
          <v:shape id="_x0000_s1072" type="#_x0000_t32" style="position:absolute;margin-left:69.65pt;margin-top:307.25pt;width:66pt;height:44.25pt;flip:x;z-index:251669504;mso-position-horizontal-relative:text;mso-position-vertical-relative:text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lang w:val="es-ES"/>
        </w:rPr>
        <w:pict w14:anchorId="2F9F4A2D">
          <v:rect id="_x0000_s1069" style="position:absolute;margin-left:-30.1pt;margin-top:353pt;width:189.75pt;height:166.5pt;z-index:251666432;mso-position-horizontal-relative:text;mso-position-vertical-relative:text" fillcolor="white [3201]" strokecolor="#ffc000 [3207]" strokeweight="2.5pt">
            <v:shadow color="#868686"/>
            <v:textbox>
              <w:txbxContent>
                <w:p w14:paraId="162C0F94" w14:textId="4C6618E3" w:rsidR="00615AD5" w:rsidRDefault="00615AD5">
                  <w:r>
                    <w:t xml:space="preserve">Constitución de 1823: </w:t>
                  </w:r>
                </w:p>
                <w:p w14:paraId="03D5A96A" w14:textId="77777777" w:rsidR="00615AD5" w:rsidRDefault="00615AD5"/>
                <w:p w14:paraId="2E8B1B78" w14:textId="13054649" w:rsidR="00615AD5" w:rsidRDefault="00615AD5">
                  <w:r>
                    <w:tab/>
                    <w:t>Intento promover la implementación de una ciudadanía ejemplar a través de una serie de normas que pretendían regir la vida cotidiana de una persona. Estableció el voto censitario y la religión católica como obligación.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02969313">
          <v:rect id="_x0000_s1068" style="position:absolute;margin-left:112.4pt;margin-top:257pt;width:4in;height:51.75pt;z-index:251665408;mso-position-horizontal-relative:text;mso-position-vertical-relative:text" fillcolor="white [3201]" strokecolor="#70ad47 [3209]" strokeweight="2.5pt">
            <v:shadow color="#868686"/>
            <v:textbox style="mso-next-textbox:#_x0000_s1068">
              <w:txbxContent>
                <w:p w14:paraId="6594FB2B" w14:textId="0A6FA4DA" w:rsidR="00615AD5" w:rsidRDefault="00615AD5">
                  <w:r>
                    <w:t>Durante estos años hubo varios intentos por contar con una constitución para el país, algunas de las principales promulgaciones fueron: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570DEA3A">
          <v:rect id="_x0000_s1067" style="position:absolute;margin-left:226.4pt;margin-top:182pt;width:289.5pt;height:54.75pt;z-index:251664384;mso-position-horizontal-relative:text;mso-position-vertical-relative:text" fillcolor="white [3201]" strokecolor="#70ad47 [3209]" strokeweight="2.5pt">
            <v:shadow color="#868686"/>
            <v:textbox style="mso-next-textbox:#_x0000_s1067">
              <w:txbxContent>
                <w:p w14:paraId="4BDF9D2B" w14:textId="581ED324" w:rsidR="00BB1EA9" w:rsidRDefault="00BB1EA9">
                  <w:r>
                    <w:t>Un ensayo constitucional entre los años 1823 a 1830, fue una forma de querer organizar Políticamente la republica de Chile.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lang w:val="es-ES"/>
        </w:rPr>
        <w:pict w14:anchorId="25E91263">
          <v:rect id="_x0000_s1066" style="position:absolute;margin-left:-22.6pt;margin-top:178.25pt;width:225pt;height:36.75pt;z-index:251663360;mso-position-horizontal-relative:text;mso-position-vertical-relative:text" fillcolor="white [3201]" strokecolor="#70ad47 [3209]" strokeweight="2.5pt">
            <v:shadow color="#868686"/>
            <v:textbox style="mso-next-textbox:#_x0000_s1066">
              <w:txbxContent>
                <w:p w14:paraId="79732D4A" w14:textId="57F9A759" w:rsidR="00BB1EA9" w:rsidRDefault="00BB1EA9">
                  <w:r>
                    <w:t xml:space="preserve">¿Qué es un ensayo constitucional? </w:t>
                  </w:r>
                </w:p>
              </w:txbxContent>
            </v:textbox>
          </v:rect>
        </w:pict>
      </w:r>
    </w:p>
    <w:p w14:paraId="3D8314C5" w14:textId="68C0A6B3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41C818C3" w14:textId="346AD4B8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16F758F" w14:textId="2BFD92D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39F71C2C" w14:textId="58008FB3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2895A1BE" w14:textId="0F6AB61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BD84F73" w14:textId="046CA002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56432D2A" w14:textId="6A288630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2FB0C8CA" w14:textId="2C13AFB2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A480FFE" w14:textId="099A2BF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7A95480B" w14:textId="4BF9B95E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4649303A" w14:textId="00CBFC30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2C966C1F" w14:textId="21BE9AF6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284B891A" w14:textId="74D76F5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7D74A57" w14:textId="694BB2DC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18199829" w14:textId="28EF2880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79F1748A" w14:textId="3F10BB42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7FECA6D1" w14:textId="34C8A9F2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112C72DF" w14:textId="713F9333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2EFF0297" w14:textId="08132676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61B73AE8" w14:textId="4D5BBF68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53CACC8D" w14:textId="261619E9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38ECCD92" w14:textId="6F97304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1624169F" w14:textId="01848AF0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54D2BD01" w14:textId="33A9A276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DCA58AB" w14:textId="26B85CC2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9CB40A4" w14:textId="557B95F7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134FC07" w14:textId="68B53D1B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0BF6273B" w14:textId="7D4BA905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5AA0138F" w14:textId="4A1B40C5" w:rsidR="008615A8" w:rsidRPr="008615A8" w:rsidRDefault="008615A8" w:rsidP="008615A8">
      <w:pPr>
        <w:rPr>
          <w:rFonts w:asciiTheme="majorHAnsi" w:hAnsiTheme="majorHAnsi"/>
          <w:lang w:val="es-ES"/>
        </w:rPr>
      </w:pPr>
    </w:p>
    <w:p w14:paraId="1290AE05" w14:textId="5370B13C" w:rsidR="008615A8" w:rsidRDefault="008615A8" w:rsidP="008615A8">
      <w:pPr>
        <w:rPr>
          <w:rFonts w:asciiTheme="majorHAnsi" w:hAnsiTheme="majorHAnsi"/>
          <w:lang w:val="es-ES"/>
        </w:rPr>
      </w:pPr>
    </w:p>
    <w:p w14:paraId="246A2864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62BEC159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31CB64BA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60341A37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79EF883C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3EC84752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4F62A550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69D59134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7942DBFE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08B44C00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76EB6DA3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047A87F9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1C33D26C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5295D7AB" w14:textId="77777777" w:rsidR="00F70C32" w:rsidRDefault="00F70C32" w:rsidP="008615A8">
      <w:pPr>
        <w:rPr>
          <w:rFonts w:asciiTheme="majorHAnsi" w:hAnsiTheme="majorHAnsi"/>
          <w:lang w:val="es-ES"/>
        </w:rPr>
      </w:pPr>
    </w:p>
    <w:p w14:paraId="254C2636" w14:textId="0B1C2A77" w:rsidR="008615A8" w:rsidRDefault="008615A8" w:rsidP="008615A8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N° 1</w:t>
      </w:r>
    </w:p>
    <w:p w14:paraId="443AF97C" w14:textId="0BBA2E93" w:rsidR="008615A8" w:rsidRDefault="008615A8" w:rsidP="008615A8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De acuerdo a la información dada define los siguientes conceptos:</w:t>
      </w:r>
    </w:p>
    <w:p w14:paraId="00997A2C" w14:textId="1AF0A960" w:rsidR="008615A8" w:rsidRDefault="008615A8" w:rsidP="008615A8">
      <w:pPr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8615A8" w14:paraId="0B8D0655" w14:textId="77777777" w:rsidTr="008615A8">
        <w:tc>
          <w:tcPr>
            <w:tcW w:w="10345" w:type="dxa"/>
          </w:tcPr>
          <w:p w14:paraId="606A3469" w14:textId="2CD48E93" w:rsidR="008615A8" w:rsidRDefault="008615A8" w:rsidP="008615A8">
            <w:p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Ensayo constitucional:</w:t>
            </w:r>
          </w:p>
          <w:p w14:paraId="7A6EE67B" w14:textId="4669B5A4" w:rsidR="008615A8" w:rsidRDefault="008615A8" w:rsidP="008615A8">
            <w:pPr>
              <w:rPr>
                <w:rFonts w:asciiTheme="majorHAnsi" w:hAnsiTheme="majorHAnsi"/>
                <w:lang w:val="es-ES"/>
              </w:rPr>
            </w:pPr>
          </w:p>
        </w:tc>
      </w:tr>
      <w:tr w:rsidR="008615A8" w14:paraId="6142B032" w14:textId="77777777" w:rsidTr="008615A8">
        <w:tc>
          <w:tcPr>
            <w:tcW w:w="10345" w:type="dxa"/>
          </w:tcPr>
          <w:p w14:paraId="3DA757CD" w14:textId="7CD5D84C" w:rsidR="008615A8" w:rsidRDefault="00F70C32" w:rsidP="008615A8">
            <w:pPr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Leyes Federales:</w:t>
            </w:r>
          </w:p>
          <w:p w14:paraId="3C3891EB" w14:textId="7C4D5448" w:rsidR="00F70C32" w:rsidRDefault="00F70C32" w:rsidP="008615A8">
            <w:pPr>
              <w:rPr>
                <w:rFonts w:asciiTheme="majorHAnsi" w:hAnsiTheme="majorHAnsi"/>
                <w:lang w:val="es-ES"/>
              </w:rPr>
            </w:pPr>
          </w:p>
        </w:tc>
      </w:tr>
    </w:tbl>
    <w:p w14:paraId="1D9E94FB" w14:textId="1ED559A6" w:rsidR="008615A8" w:rsidRDefault="008615A8" w:rsidP="008615A8">
      <w:pPr>
        <w:rPr>
          <w:rFonts w:asciiTheme="majorHAnsi" w:hAnsiTheme="majorHAnsi"/>
          <w:lang w:val="es-ES"/>
        </w:rPr>
      </w:pPr>
    </w:p>
    <w:p w14:paraId="79DD03C0" w14:textId="3AC2B43B" w:rsidR="00F70C32" w:rsidRDefault="00F70C32" w:rsidP="008615A8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N° 2</w:t>
      </w:r>
    </w:p>
    <w:p w14:paraId="5A890AB5" w14:textId="7A490DFE" w:rsidR="00F70C32" w:rsidRDefault="00F70C32" w:rsidP="008615A8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Contesta las siguientes preguntas sobre los ensayos políticos vistos:</w:t>
      </w:r>
    </w:p>
    <w:p w14:paraId="5FAACF8B" w14:textId="36E8F485" w:rsidR="00F70C32" w:rsidRDefault="00F70C32" w:rsidP="008615A8">
      <w:pPr>
        <w:rPr>
          <w:rFonts w:asciiTheme="majorHAnsi" w:hAnsiTheme="majorHAnsi"/>
          <w:lang w:val="es-ES"/>
        </w:rPr>
      </w:pPr>
    </w:p>
    <w:p w14:paraId="21F950CF" w14:textId="267F7F18" w:rsidR="00F70C32" w:rsidRDefault="00F70C32" w:rsidP="00F70C32">
      <w:pPr>
        <w:pStyle w:val="Prrafodelista"/>
        <w:numPr>
          <w:ilvl w:val="0"/>
          <w:numId w:val="9"/>
        </w:num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¿Qué intento promover la constitución de 1823?</w:t>
      </w:r>
    </w:p>
    <w:p w14:paraId="043B853A" w14:textId="4B8FEE41" w:rsidR="00F70C32" w:rsidRDefault="00F70C32" w:rsidP="00F70C32">
      <w:pPr>
        <w:rPr>
          <w:rFonts w:asciiTheme="majorHAnsi" w:hAnsiTheme="majorHAnsi"/>
          <w:lang w:val="es-ES"/>
        </w:rPr>
      </w:pPr>
    </w:p>
    <w:p w14:paraId="6BB40C1A" w14:textId="7DE0863F" w:rsidR="00F70C32" w:rsidRDefault="00F70C32" w:rsidP="00F70C3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</w:t>
      </w:r>
    </w:p>
    <w:p w14:paraId="298B08E9" w14:textId="55E1AD62" w:rsidR="00F70C32" w:rsidRDefault="00F70C32" w:rsidP="00F70C32">
      <w:pPr>
        <w:rPr>
          <w:rFonts w:asciiTheme="majorHAnsi" w:hAnsiTheme="majorHAnsi"/>
          <w:lang w:val="es-ES"/>
        </w:rPr>
      </w:pPr>
    </w:p>
    <w:p w14:paraId="4DC5612B" w14:textId="1A667B6A" w:rsidR="00F70C32" w:rsidRDefault="00F70C32" w:rsidP="00F70C32">
      <w:pPr>
        <w:pStyle w:val="Prrafodelista"/>
        <w:numPr>
          <w:ilvl w:val="0"/>
          <w:numId w:val="9"/>
        </w:num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Las leyes federales ¿Qué pretendía aplicar?</w:t>
      </w:r>
    </w:p>
    <w:p w14:paraId="03144A29" w14:textId="15DD1CDD" w:rsidR="00F70C32" w:rsidRDefault="00F70C32" w:rsidP="00F70C32">
      <w:pPr>
        <w:rPr>
          <w:rFonts w:asciiTheme="majorHAnsi" w:hAnsiTheme="majorHAnsi"/>
          <w:lang w:val="es-ES"/>
        </w:rPr>
      </w:pPr>
    </w:p>
    <w:p w14:paraId="5EA9003B" w14:textId="68995DEF" w:rsidR="00F70C32" w:rsidRDefault="00F70C32" w:rsidP="00F70C3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</w:t>
      </w:r>
    </w:p>
    <w:p w14:paraId="5EB57E27" w14:textId="73B58052" w:rsidR="00F70C32" w:rsidRDefault="00F70C32" w:rsidP="00F70C32">
      <w:pPr>
        <w:rPr>
          <w:rFonts w:asciiTheme="majorHAnsi" w:hAnsiTheme="majorHAnsi"/>
          <w:lang w:val="es-ES"/>
        </w:rPr>
      </w:pPr>
    </w:p>
    <w:p w14:paraId="32EA3819" w14:textId="37E9D926" w:rsidR="00F70C32" w:rsidRDefault="00F70C32" w:rsidP="00F70C32">
      <w:pPr>
        <w:pStyle w:val="Prrafodelista"/>
        <w:numPr>
          <w:ilvl w:val="0"/>
          <w:numId w:val="9"/>
        </w:num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La constitución de 1828 ¿Qué pretendía establecer? </w:t>
      </w:r>
    </w:p>
    <w:p w14:paraId="213C6AFC" w14:textId="04271DAE" w:rsidR="00F70C32" w:rsidRDefault="00F70C32" w:rsidP="00F70C32">
      <w:pPr>
        <w:rPr>
          <w:rFonts w:asciiTheme="majorHAnsi" w:hAnsiTheme="majorHAnsi"/>
          <w:lang w:val="es-ES"/>
        </w:rPr>
      </w:pPr>
    </w:p>
    <w:p w14:paraId="6BAA3D54" w14:textId="443EE988" w:rsidR="00F70C32" w:rsidRPr="00F70C32" w:rsidRDefault="00F70C32" w:rsidP="00F70C3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78FB425" w14:textId="77777777" w:rsidR="00F70C32" w:rsidRPr="00F70C32" w:rsidRDefault="00F70C32" w:rsidP="00F70C32">
      <w:pPr>
        <w:rPr>
          <w:rFonts w:asciiTheme="majorHAnsi" w:hAnsiTheme="majorHAnsi"/>
          <w:lang w:val="es-ES"/>
        </w:rPr>
      </w:pPr>
    </w:p>
    <w:sectPr w:rsidR="00F70C32" w:rsidRPr="00F70C32" w:rsidSect="00C4770A">
      <w:footerReference w:type="default" r:id="rId9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BF88D" w14:textId="77777777" w:rsidR="00AD274B" w:rsidRDefault="00AD274B" w:rsidP="00D11670">
      <w:r>
        <w:separator/>
      </w:r>
    </w:p>
  </w:endnote>
  <w:endnote w:type="continuationSeparator" w:id="0">
    <w:p w14:paraId="0C00E885" w14:textId="77777777" w:rsidR="00AD274B" w:rsidRDefault="00AD274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403310" w:rsidRPr="00403310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C9487" w14:textId="77777777" w:rsidR="00AD274B" w:rsidRDefault="00AD274B" w:rsidP="00D11670">
      <w:r>
        <w:separator/>
      </w:r>
    </w:p>
  </w:footnote>
  <w:footnote w:type="continuationSeparator" w:id="0">
    <w:p w14:paraId="226B7041" w14:textId="77777777" w:rsidR="00AD274B" w:rsidRDefault="00AD274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43940"/>
    <w:multiLevelType w:val="hybridMultilevel"/>
    <w:tmpl w:val="D0E8F2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3310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5AD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15A8"/>
    <w:rsid w:val="00863E77"/>
    <w:rsid w:val="00872DE8"/>
    <w:rsid w:val="00875E18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274B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1EA9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7C7D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0C32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72"/>
        <o:r id="V:Rule2" type="connector" idref="#_x0000_s1075"/>
        <o:r id="V:Rule3" type="connector" idref="#_x0000_s1073"/>
      </o:rules>
    </o:shapelayout>
  </w:shapeDefaults>
  <w:decimalSymbol w:val=","/>
  <w:listSeparator w:val=","/>
  <w14:docId w14:val="6E2A40C5"/>
  <w15:docId w15:val="{143C8520-2F17-42FD-8970-1AB86BD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42CC2-7B51-436E-A36F-5D098EBF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128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Pedro de Valdivia</cp:lastModifiedBy>
  <cp:revision>9</cp:revision>
  <dcterms:created xsi:type="dcterms:W3CDTF">2020-03-18T20:42:00Z</dcterms:created>
  <dcterms:modified xsi:type="dcterms:W3CDTF">2020-05-06T05:10:00Z</dcterms:modified>
</cp:coreProperties>
</file>