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39" w:rsidRPr="00551522" w:rsidRDefault="00EF366D" w:rsidP="00E71D39">
      <w:pPr>
        <w:jc w:val="center"/>
        <w:rPr>
          <w:b/>
          <w:sz w:val="32"/>
        </w:rPr>
      </w:pPr>
      <w:r>
        <w:rPr>
          <w:rFonts w:cstheme="minorHAnsi"/>
          <w:b/>
          <w:sz w:val="28"/>
          <w:szCs w:val="28"/>
        </w:rPr>
        <w:t>GUÍA Nº 2</w:t>
      </w:r>
      <w:r w:rsidR="00E71D39" w:rsidRPr="00551522">
        <w:rPr>
          <w:rFonts w:asciiTheme="majorHAnsi" w:hAnsiTheme="majorHAnsi"/>
          <w:b/>
          <w:sz w:val="28"/>
          <w:szCs w:val="28"/>
        </w:rPr>
        <w:t xml:space="preserve">: </w:t>
      </w:r>
      <w:r>
        <w:rPr>
          <w:b/>
          <w:sz w:val="32"/>
        </w:rPr>
        <w:t>Pinturas Rupestres</w:t>
      </w: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1284"/>
        <w:gridCol w:w="4780"/>
      </w:tblGrid>
      <w:tr w:rsidR="00E71D39" w:rsidRPr="00551522" w:rsidTr="00FD0821">
        <w:trPr>
          <w:trHeight w:val="415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E71D39" w:rsidRPr="00551522" w:rsidRDefault="00E71D39" w:rsidP="00FD0821">
            <w:pPr>
              <w:pStyle w:val="Sinespaciado"/>
              <w:rPr>
                <w:rFonts w:asciiTheme="majorHAnsi" w:hAnsiTheme="majorHAnsi"/>
                <w:b/>
              </w:rPr>
            </w:pPr>
            <w:r w:rsidRPr="00551522"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3"/>
            <w:shd w:val="clear" w:color="auto" w:fill="auto"/>
            <w:vAlign w:val="center"/>
          </w:tcPr>
          <w:p w:rsidR="00E71D39" w:rsidRPr="00551522" w:rsidRDefault="00E71D39" w:rsidP="00FD0821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E71D39" w:rsidRPr="00551522" w:rsidTr="00FD0821">
        <w:trPr>
          <w:trHeight w:hRule="exact" w:val="370"/>
          <w:jc w:val="center"/>
        </w:trPr>
        <w:tc>
          <w:tcPr>
            <w:tcW w:w="1712" w:type="dxa"/>
            <w:shd w:val="clear" w:color="auto" w:fill="auto"/>
            <w:vAlign w:val="center"/>
          </w:tcPr>
          <w:p w:rsidR="00E71D39" w:rsidRPr="00551522" w:rsidRDefault="00E71D39" w:rsidP="00FD0821">
            <w:pPr>
              <w:pStyle w:val="Sinespaciado"/>
              <w:rPr>
                <w:rFonts w:asciiTheme="majorHAnsi" w:hAnsiTheme="majorHAnsi"/>
                <w:b/>
              </w:rPr>
            </w:pPr>
            <w:r w:rsidRPr="00551522"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E71D39" w:rsidRPr="00551522" w:rsidRDefault="00E71D39" w:rsidP="00FD0821">
            <w:pPr>
              <w:pStyle w:val="Sinespaciado"/>
              <w:rPr>
                <w:rFonts w:asciiTheme="majorHAnsi" w:hAnsiTheme="majorHAnsi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E71D39" w:rsidRPr="00551522" w:rsidRDefault="00E71D39" w:rsidP="00FD0821">
            <w:pPr>
              <w:pStyle w:val="Sinespaciado"/>
              <w:rPr>
                <w:rFonts w:asciiTheme="majorHAnsi" w:hAnsiTheme="majorHAnsi"/>
                <w:b/>
              </w:rPr>
            </w:pPr>
            <w:r w:rsidRPr="00551522">
              <w:rPr>
                <w:rFonts w:asciiTheme="majorHAnsi" w:hAnsiTheme="majorHAnsi"/>
                <w:b/>
              </w:rPr>
              <w:t>FECHA:</w:t>
            </w:r>
          </w:p>
        </w:tc>
        <w:tc>
          <w:tcPr>
            <w:tcW w:w="4780" w:type="dxa"/>
            <w:shd w:val="clear" w:color="auto" w:fill="auto"/>
            <w:vAlign w:val="center"/>
          </w:tcPr>
          <w:p w:rsidR="00E71D39" w:rsidRPr="00551522" w:rsidRDefault="00E71D39" w:rsidP="00FD0821">
            <w:pPr>
              <w:pStyle w:val="Sinespaciado"/>
              <w:rPr>
                <w:rFonts w:asciiTheme="majorHAnsi" w:hAnsiTheme="majorHAnsi"/>
              </w:rPr>
            </w:pPr>
          </w:p>
        </w:tc>
      </w:tr>
      <w:tr w:rsidR="00E71D39" w:rsidRPr="00551522" w:rsidTr="00FD082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3"/>
          <w:jc w:val="center"/>
        </w:trPr>
        <w:tc>
          <w:tcPr>
            <w:tcW w:w="10310" w:type="dxa"/>
            <w:gridSpan w:val="4"/>
          </w:tcPr>
          <w:p w:rsidR="001768B3" w:rsidRPr="001768B3" w:rsidRDefault="00E71D39" w:rsidP="00B004E5">
            <w:pPr>
              <w:tabs>
                <w:tab w:val="left" w:pos="1938"/>
              </w:tabs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768B3">
              <w:rPr>
                <w:rFonts w:asciiTheme="majorHAnsi" w:hAnsiTheme="majorHAnsi"/>
                <w:b/>
                <w:sz w:val="28"/>
                <w:szCs w:val="28"/>
              </w:rPr>
              <w:t>OBJETIVO DE APRENDIZAJE Nº 1:</w:t>
            </w:r>
            <w:r w:rsidRPr="001768B3">
              <w:rPr>
                <w:rFonts w:asciiTheme="majorHAnsi" w:hAnsiTheme="majorHAnsi"/>
                <w:b/>
                <w:color w:val="FF0000"/>
                <w:sz w:val="28"/>
                <w:szCs w:val="28"/>
              </w:rPr>
              <w:t xml:space="preserve"> </w:t>
            </w:r>
            <w:r w:rsidR="00B004E5" w:rsidRPr="00B004E5">
              <w:rPr>
                <w:rFonts w:asciiTheme="majorHAnsi" w:hAnsiTheme="majorHAnsi"/>
                <w:b/>
                <w:sz w:val="28"/>
                <w:szCs w:val="28"/>
              </w:rPr>
              <w:t xml:space="preserve">Conocer </w:t>
            </w:r>
            <w:r w:rsidR="000411E4" w:rsidRPr="00B004E5">
              <w:rPr>
                <w:rFonts w:asciiTheme="majorHAnsi" w:hAnsiTheme="majorHAnsi"/>
                <w:b/>
                <w:sz w:val="28"/>
                <w:szCs w:val="28"/>
              </w:rPr>
              <w:t xml:space="preserve">el arte rupestre y </w:t>
            </w:r>
            <w:r w:rsidR="00B004E5" w:rsidRPr="00B004E5">
              <w:rPr>
                <w:rFonts w:asciiTheme="majorHAnsi" w:hAnsiTheme="majorHAnsi"/>
                <w:b/>
                <w:sz w:val="28"/>
                <w:szCs w:val="28"/>
              </w:rPr>
              <w:t>reflexionar</w:t>
            </w:r>
            <w:r w:rsidR="000411E4" w:rsidRPr="00B004E5">
              <w:rPr>
                <w:rFonts w:asciiTheme="majorHAnsi" w:hAnsiTheme="majorHAnsi"/>
                <w:b/>
                <w:sz w:val="28"/>
                <w:szCs w:val="28"/>
              </w:rPr>
              <w:t xml:space="preserve"> sobre las semejanzas</w:t>
            </w:r>
            <w:r w:rsidR="00B004E5">
              <w:rPr>
                <w:rFonts w:asciiTheme="majorHAnsi" w:hAnsiTheme="majorHAnsi"/>
                <w:b/>
                <w:sz w:val="28"/>
                <w:szCs w:val="28"/>
              </w:rPr>
              <w:t xml:space="preserve"> y diferencias de las sociedades d</w:t>
            </w:r>
            <w:r w:rsidR="000411E4" w:rsidRPr="00B004E5">
              <w:rPr>
                <w:rFonts w:asciiTheme="majorHAnsi" w:hAnsiTheme="majorHAnsi"/>
                <w:b/>
                <w:sz w:val="28"/>
                <w:szCs w:val="28"/>
              </w:rPr>
              <w:t>el pasado y en la actualidad</w:t>
            </w:r>
          </w:p>
        </w:tc>
      </w:tr>
    </w:tbl>
    <w:p w:rsidR="00EE15AD" w:rsidRDefault="00EE15AD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25ED7113" wp14:editId="2117B5DB">
            <wp:simplePos x="0" y="0"/>
            <wp:positionH relativeFrom="column">
              <wp:posOffset>3211649</wp:posOffset>
            </wp:positionH>
            <wp:positionV relativeFrom="paragraph">
              <wp:posOffset>226266</wp:posOffset>
            </wp:positionV>
            <wp:extent cx="2857500" cy="1600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nturas rupest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noProof/>
          <w:sz w:val="28"/>
          <w:lang w:val="en-US"/>
        </w:rPr>
        <w:drawing>
          <wp:anchor distT="0" distB="0" distL="114300" distR="114300" simplePos="0" relativeHeight="251661312" behindDoc="0" locked="0" layoutInCell="1" allowOverlap="1" wp14:anchorId="25A855C5" wp14:editId="45EF3DC8">
            <wp:simplePos x="0" y="0"/>
            <wp:positionH relativeFrom="column">
              <wp:posOffset>3485012</wp:posOffset>
            </wp:positionH>
            <wp:positionV relativeFrom="paragraph">
              <wp:posOffset>2458398</wp:posOffset>
            </wp:positionV>
            <wp:extent cx="2724150" cy="16764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upestres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4E5">
        <w:rPr>
          <w:rFonts w:asciiTheme="majorHAnsi" w:hAnsiTheme="majorHAnsi"/>
          <w:b/>
          <w:sz w:val="28"/>
        </w:rPr>
        <w:t>Actividad 1: Observa las imágenes</w:t>
      </w:r>
    </w:p>
    <w:p w:rsidR="000411E4" w:rsidRDefault="007C058F" w:rsidP="00BC67FA">
      <w:pPr>
        <w:jc w:val="both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 wp14:anchorId="21ABA76C" wp14:editId="514295BA">
            <wp:simplePos x="0" y="0"/>
            <wp:positionH relativeFrom="margin">
              <wp:posOffset>118110</wp:posOffset>
            </wp:positionH>
            <wp:positionV relativeFrom="paragraph">
              <wp:posOffset>91440</wp:posOffset>
            </wp:positionV>
            <wp:extent cx="2371725" cy="19240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upestr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11E4">
        <w:rPr>
          <w:rFonts w:asciiTheme="majorHAnsi" w:hAnsiTheme="majorHAnsi"/>
          <w:b/>
          <w:noProof/>
          <w:sz w:val="28"/>
          <w:lang w:val="en-US"/>
        </w:rPr>
        <w:drawing>
          <wp:anchor distT="0" distB="0" distL="114300" distR="114300" simplePos="0" relativeHeight="251660288" behindDoc="0" locked="0" layoutInCell="1" allowOverlap="1" wp14:anchorId="3D919217" wp14:editId="149E57C5">
            <wp:simplePos x="0" y="0"/>
            <wp:positionH relativeFrom="column">
              <wp:posOffset>41275</wp:posOffset>
            </wp:positionH>
            <wp:positionV relativeFrom="paragraph">
              <wp:posOffset>2229485</wp:posOffset>
            </wp:positionV>
            <wp:extent cx="2581275" cy="1626870"/>
            <wp:effectExtent l="0" t="0" r="952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upestres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69"/>
                    <a:stretch/>
                  </pic:blipFill>
                  <pic:spPr bwMode="auto">
                    <a:xfrm>
                      <a:off x="0" y="0"/>
                      <a:ext cx="2581275" cy="162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1E4">
        <w:rPr>
          <w:rFonts w:asciiTheme="majorHAnsi" w:hAnsiTheme="majorHAnsi"/>
          <w:b/>
          <w:sz w:val="28"/>
        </w:rPr>
        <w:t xml:space="preserve"> </w:t>
      </w: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0411E4" w:rsidRDefault="000411E4" w:rsidP="00BC67FA">
      <w:pPr>
        <w:jc w:val="both"/>
        <w:rPr>
          <w:rFonts w:asciiTheme="majorHAnsi" w:hAnsiTheme="majorHAnsi"/>
          <w:b/>
          <w:sz w:val="28"/>
        </w:rPr>
      </w:pPr>
    </w:p>
    <w:p w:rsidR="007C058F" w:rsidRDefault="007C058F" w:rsidP="00BC67FA">
      <w:pPr>
        <w:jc w:val="both"/>
        <w:rPr>
          <w:rFonts w:asciiTheme="majorHAnsi" w:hAnsiTheme="majorHAnsi"/>
          <w:b/>
          <w:sz w:val="28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  <w:r w:rsidRPr="00B004E5">
        <w:rPr>
          <w:rStyle w:val="Hipervnculo"/>
          <w:rFonts w:ascii="Tahoma" w:hAnsi="Tahoma" w:cs="Tahoma"/>
          <w:noProof/>
          <w:color w:val="003399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4A1ACBC" wp14:editId="296C8669">
                <wp:simplePos x="0" y="0"/>
                <wp:positionH relativeFrom="column">
                  <wp:posOffset>85725</wp:posOffset>
                </wp:positionH>
                <wp:positionV relativeFrom="paragraph">
                  <wp:posOffset>8255</wp:posOffset>
                </wp:positionV>
                <wp:extent cx="6124575" cy="1404620"/>
                <wp:effectExtent l="0" t="0" r="28575" b="1206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4E5" w:rsidRPr="00B004E5" w:rsidRDefault="00B004E5" w:rsidP="00B004E5">
                            <w:pPr>
                              <w:jc w:val="both"/>
                              <w:rPr>
                                <w:rFonts w:ascii="Tahoma" w:hAnsi="Tahoma" w:cs="Tahoma"/>
                                <w:color w:val="003399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hd w:val="clear" w:color="auto" w:fill="FFFFFF"/>
                              </w:rPr>
                              <w:t>Se llama arte rupestre o pintura rupestre a los </w:t>
                            </w:r>
                            <w:r>
                              <w:rPr>
                                <w:rStyle w:val="Textoennegrita"/>
                                <w:rFonts w:ascii="Tahoma" w:hAnsi="Tahoma" w:cs="Tahoma"/>
                                <w:color w:val="000000"/>
                              </w:rPr>
                              <w:t>bocetos o dibujos prehistóricos que han sido descubiertos en piedras o cavernas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hd w:val="clear" w:color="auto" w:fill="FFFFFF"/>
                              </w:rPr>
                              <w:t>, y que reflejan el imaginario de la humanidad </w:t>
                            </w:r>
                            <w:hyperlink r:id="rId11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color w:val="000000"/>
                                </w:rPr>
                                <w:t>primitiva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</w:rPr>
                              <w:br/>
                              <w:t>Fuente: </w:t>
                            </w:r>
                            <w:hyperlink r:id="rId12" w:anchor="ixzz6HikhcQ1n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color w:val="003399"/>
                                </w:rPr>
                                <w:t>https://concepto.de/arte-rupestre/#ixzz6HikhcQ1n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1AC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75pt;margin-top:.65pt;width:482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">
                <v:textbox style="mso-fit-shape-to-text:t">
                  <w:txbxContent>
                    <w:p w:rsidR="00B004E5" w:rsidRPr="00B004E5" w:rsidRDefault="00B004E5" w:rsidP="00B004E5">
                      <w:pPr>
                        <w:jc w:val="both"/>
                        <w:rPr>
                          <w:rFonts w:ascii="Tahoma" w:hAnsi="Tahoma" w:cs="Tahoma"/>
                          <w:color w:val="003399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hd w:val="clear" w:color="auto" w:fill="FFFFFF"/>
                        </w:rPr>
                        <w:t>Se llama arte rupestre o pintura rupestre a los </w:t>
                      </w:r>
                      <w:r>
                        <w:rPr>
                          <w:rStyle w:val="Textoennegrita"/>
                          <w:rFonts w:ascii="Tahoma" w:hAnsi="Tahoma" w:cs="Tahoma"/>
                          <w:color w:val="000000"/>
                        </w:rPr>
                        <w:t>bocetos o dibujos prehistóricos que han sido descubiertos en piedras o cavernas</w:t>
                      </w:r>
                      <w:r>
                        <w:rPr>
                          <w:rFonts w:ascii="Tahoma" w:hAnsi="Tahoma" w:cs="Tahoma"/>
                          <w:color w:val="000000"/>
                          <w:shd w:val="clear" w:color="auto" w:fill="FFFFFF"/>
                        </w:rPr>
                        <w:t>, y que reflejan el imaginario de la humanidad </w:t>
                      </w:r>
                      <w:hyperlink r:id="rId13" w:history="1">
                        <w:r>
                          <w:rPr>
                            <w:rStyle w:val="Hipervnculo"/>
                            <w:rFonts w:ascii="Tahoma" w:hAnsi="Tahoma" w:cs="Tahoma"/>
                            <w:color w:val="000000"/>
                          </w:rPr>
                          <w:t>primitiva</w:t>
                        </w:r>
                      </w:hyperlink>
                      <w:r>
                        <w:rPr>
                          <w:rFonts w:ascii="Tahoma" w:hAnsi="Tahoma" w:cs="Tahoma"/>
                          <w:color w:val="00000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Tahoma" w:hAnsi="Tahoma" w:cs="Tahoma"/>
                          <w:color w:val="000000"/>
                        </w:rPr>
                        <w:br/>
                      </w:r>
                      <w:r>
                        <w:rPr>
                          <w:rFonts w:ascii="Tahoma" w:hAnsi="Tahoma" w:cs="Tahoma"/>
                          <w:color w:val="000000"/>
                        </w:rPr>
                        <w:br/>
                        <w:t>Fuente: </w:t>
                      </w:r>
                      <w:hyperlink r:id="rId14" w:anchor="ixzz6HikhcQ1n" w:history="1">
                        <w:r>
                          <w:rPr>
                            <w:rStyle w:val="Hipervnculo"/>
                            <w:rFonts w:ascii="Tahoma" w:hAnsi="Tahoma" w:cs="Tahoma"/>
                            <w:color w:val="003399"/>
                          </w:rPr>
                          <w:t>https://concepto.de/arte-rupestre/#ixzz6HikhcQ1n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1768B3" w:rsidRDefault="001768B3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B004E5" w:rsidRDefault="00B004E5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1768B3" w:rsidRDefault="001768B3" w:rsidP="00BC67FA">
      <w:pPr>
        <w:jc w:val="both"/>
        <w:rPr>
          <w:rStyle w:val="Hipervnculo"/>
          <w:rFonts w:ascii="Tahoma" w:hAnsi="Tahoma" w:cs="Tahoma"/>
          <w:color w:val="003399"/>
        </w:rPr>
      </w:pPr>
    </w:p>
    <w:p w:rsidR="001768B3" w:rsidRPr="001768B3" w:rsidRDefault="001768B3" w:rsidP="00BC67FA">
      <w:pPr>
        <w:jc w:val="both"/>
        <w:rPr>
          <w:rFonts w:asciiTheme="majorHAnsi" w:hAnsiTheme="majorHAnsi"/>
          <w:b/>
          <w:color w:val="FF0000"/>
          <w:sz w:val="28"/>
        </w:rPr>
      </w:pPr>
    </w:p>
    <w:p w:rsidR="000411E4" w:rsidRDefault="00B004E5" w:rsidP="00BC67FA">
      <w:pPr>
        <w:jc w:val="both"/>
        <w:rPr>
          <w:rFonts w:asciiTheme="majorHAnsi" w:hAnsiTheme="majorHAnsi"/>
          <w:b/>
          <w:sz w:val="28"/>
        </w:rPr>
      </w:pPr>
      <w:r w:rsidRPr="000411E4">
        <w:rPr>
          <w:rFonts w:asciiTheme="majorHAnsi" w:hAnsiTheme="majorHAnsi"/>
          <w:b/>
          <w:noProof/>
          <w:sz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BE5E57F" wp14:editId="5DA1F1DB">
                <wp:simplePos x="0" y="0"/>
                <wp:positionH relativeFrom="margin">
                  <wp:posOffset>-9525</wp:posOffset>
                </wp:positionH>
                <wp:positionV relativeFrom="paragraph">
                  <wp:posOffset>352425</wp:posOffset>
                </wp:positionV>
                <wp:extent cx="6305550" cy="47529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75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E4" w:rsidRDefault="00B004E5" w:rsidP="000411E4">
                            <w:pPr>
                              <w:jc w:val="both"/>
                            </w:pPr>
                            <w:r w:rsidRPr="00B004E5">
                              <w:rPr>
                                <w:b/>
                              </w:rPr>
                              <w:t>Actividad:</w:t>
                            </w:r>
                            <w:r>
                              <w:t xml:space="preserve"> </w:t>
                            </w:r>
                            <w:r w:rsidR="000411E4">
                              <w:t>Explica a lo meno</w:t>
                            </w:r>
                            <w:bookmarkStart w:id="0" w:name="_GoBack"/>
                            <w:bookmarkEnd w:id="0"/>
                            <w:r w:rsidR="000411E4">
                              <w:t xml:space="preserve">s tres elementos que </w:t>
                            </w:r>
                            <w:r w:rsidR="007C058F">
                              <w:t>puedes conocer de las</w:t>
                            </w:r>
                            <w:r w:rsidR="000411E4">
                              <w:t xml:space="preserve"> primeras civilizacio</w:t>
                            </w:r>
                            <w:r>
                              <w:t>nes al observar las fotografías y vincúlalas con la sociedad actual</w:t>
                            </w:r>
                          </w:p>
                          <w:p w:rsidR="00B004E5" w:rsidRPr="00B004E5" w:rsidRDefault="00B004E5" w:rsidP="000411E4">
                            <w:pPr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 w:rsidRPr="00B004E5">
                              <w:rPr>
                                <w:b/>
                                <w:sz w:val="24"/>
                              </w:rPr>
                              <w:t>Por ejemplo: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L</w:t>
                            </w:r>
                            <w:r w:rsidRPr="00B004E5">
                              <w:rPr>
                                <w:b/>
                                <w:sz w:val="24"/>
                              </w:rPr>
                              <w:t>os primeros seres humanos cazaban en grupos interactuando con otros hombres para lograr su objetivo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. En la actualidad se desarrolla el </w:t>
                            </w:r>
                            <w:r w:rsidR="00CC74E4">
                              <w:rPr>
                                <w:b/>
                                <w:sz w:val="24"/>
                              </w:rPr>
                              <w:t xml:space="preserve">trabajo colaborativo en casi todas las áreas del trabajo del ser humano manteniéndose este </w:t>
                            </w:r>
                            <w:r w:rsidR="00CC74E4">
                              <w:rPr>
                                <w:b/>
                                <w:sz w:val="24"/>
                              </w:rPr>
                              <w:t>vínculo con el pasado.</w:t>
                            </w:r>
                          </w:p>
                          <w:p w:rsidR="000411E4" w:rsidRDefault="00B004E5">
                            <w:r>
                              <w:t xml:space="preserve">1.- </w:t>
                            </w:r>
                            <w:r w:rsidR="000411E4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2.-</w:t>
                            </w:r>
                            <w:r w:rsidR="000411E4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3.-</w:t>
                            </w:r>
                            <w:r w:rsidR="000411E4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5E57F" id="_x0000_s1027" type="#_x0000_t202" style="position:absolute;left:0;text-align:left;margin-left:-.75pt;margin-top:27.75pt;width:496.5pt;height:374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">
                <v:textbox>
                  <w:txbxContent>
                    <w:p w:rsidR="000411E4" w:rsidRDefault="00B004E5" w:rsidP="000411E4">
                      <w:pPr>
                        <w:jc w:val="both"/>
                      </w:pPr>
                      <w:r w:rsidRPr="00B004E5">
                        <w:rPr>
                          <w:b/>
                        </w:rPr>
                        <w:t>Actividad:</w:t>
                      </w:r>
                      <w:r>
                        <w:t xml:space="preserve"> </w:t>
                      </w:r>
                      <w:r w:rsidR="000411E4">
                        <w:t>Explica a lo meno</w:t>
                      </w:r>
                      <w:bookmarkStart w:id="1" w:name="_GoBack"/>
                      <w:bookmarkEnd w:id="1"/>
                      <w:r w:rsidR="000411E4">
                        <w:t xml:space="preserve">s tres elementos que </w:t>
                      </w:r>
                      <w:r w:rsidR="007C058F">
                        <w:t>puedes conocer de las</w:t>
                      </w:r>
                      <w:r w:rsidR="000411E4">
                        <w:t xml:space="preserve"> primeras civilizacio</w:t>
                      </w:r>
                      <w:r>
                        <w:t>nes al observar las fotografías y vincúlalas con la sociedad actual</w:t>
                      </w:r>
                    </w:p>
                    <w:p w:rsidR="00B004E5" w:rsidRPr="00B004E5" w:rsidRDefault="00B004E5" w:rsidP="000411E4">
                      <w:pPr>
                        <w:jc w:val="both"/>
                        <w:rPr>
                          <w:b/>
                          <w:sz w:val="24"/>
                        </w:rPr>
                      </w:pPr>
                      <w:r w:rsidRPr="00B004E5">
                        <w:rPr>
                          <w:b/>
                          <w:sz w:val="24"/>
                        </w:rPr>
                        <w:t>Por ejemplo:</w:t>
                      </w:r>
                      <w:r>
                        <w:rPr>
                          <w:b/>
                          <w:sz w:val="24"/>
                        </w:rPr>
                        <w:t xml:space="preserve"> L</w:t>
                      </w:r>
                      <w:r w:rsidRPr="00B004E5">
                        <w:rPr>
                          <w:b/>
                          <w:sz w:val="24"/>
                        </w:rPr>
                        <w:t>os primeros seres humanos cazaban en grupos interactuando con otros hombres para lograr su objetivo</w:t>
                      </w:r>
                      <w:r>
                        <w:rPr>
                          <w:b/>
                          <w:sz w:val="24"/>
                        </w:rPr>
                        <w:t xml:space="preserve">. En la actualidad se desarrolla el </w:t>
                      </w:r>
                      <w:r w:rsidR="00CC74E4">
                        <w:rPr>
                          <w:b/>
                          <w:sz w:val="24"/>
                        </w:rPr>
                        <w:t xml:space="preserve">trabajo colaborativo en casi todas las áreas del trabajo del ser humano manteniéndose este </w:t>
                      </w:r>
                      <w:r w:rsidR="00CC74E4">
                        <w:rPr>
                          <w:b/>
                          <w:sz w:val="24"/>
                        </w:rPr>
                        <w:t>vínculo con el pasado.</w:t>
                      </w:r>
                    </w:p>
                    <w:p w:rsidR="000411E4" w:rsidRDefault="00B004E5">
                      <w:r>
                        <w:t xml:space="preserve">1.- </w:t>
                      </w:r>
                      <w:r w:rsidR="000411E4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2.-</w:t>
                      </w:r>
                      <w:r w:rsidR="000411E4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3.-</w:t>
                      </w:r>
                      <w:r w:rsidR="000411E4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411E4" w:rsidSect="00551522">
      <w:headerReference w:type="first" r:id="rId15"/>
      <w:pgSz w:w="12242" w:h="1888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07B" w:rsidRDefault="004E607B" w:rsidP="00BC67FA">
      <w:pPr>
        <w:spacing w:after="0" w:line="240" w:lineRule="auto"/>
      </w:pPr>
      <w:r>
        <w:separator/>
      </w:r>
    </w:p>
  </w:endnote>
  <w:endnote w:type="continuationSeparator" w:id="0">
    <w:p w:rsidR="004E607B" w:rsidRDefault="004E607B" w:rsidP="00BC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07B" w:rsidRDefault="004E607B" w:rsidP="00BC67FA">
      <w:pPr>
        <w:spacing w:after="0" w:line="240" w:lineRule="auto"/>
      </w:pPr>
      <w:r>
        <w:separator/>
      </w:r>
    </w:p>
  </w:footnote>
  <w:footnote w:type="continuationSeparator" w:id="0">
    <w:p w:rsidR="004E607B" w:rsidRDefault="004E607B" w:rsidP="00BC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522" w:rsidRPr="007E037B" w:rsidRDefault="00551522" w:rsidP="00551522">
    <w:pPr>
      <w:spacing w:after="0"/>
      <w:jc w:val="both"/>
      <w:rPr>
        <w:rFonts w:ascii="Calibri" w:hAnsi="Calibri"/>
        <w:b/>
      </w:rPr>
    </w:pPr>
    <w:r w:rsidRPr="00603BAC">
      <w:rPr>
        <w:noProof/>
        <w:sz w:val="40"/>
        <w:lang w:val="en-US"/>
      </w:rPr>
      <w:drawing>
        <wp:anchor distT="0" distB="0" distL="114300" distR="114300" simplePos="0" relativeHeight="251659264" behindDoc="0" locked="0" layoutInCell="1" allowOverlap="1" wp14:anchorId="20842D98" wp14:editId="09D5DAF7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686943" cy="686943"/>
          <wp:effectExtent l="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943" cy="686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 w:rsidRPr="007E037B">
      <w:rPr>
        <w:rFonts w:ascii="Calibri" w:hAnsi="Calibri"/>
        <w:b/>
      </w:rPr>
      <w:t>COLEGIO PEDRO DE VALDIVIA</w:t>
    </w:r>
    <w:r>
      <w:rPr>
        <w:rFonts w:ascii="Calibri" w:hAnsi="Calibri"/>
        <w:b/>
      </w:rPr>
      <w:t xml:space="preserve"> DE VILLARRICA</w:t>
    </w:r>
  </w:p>
  <w:p w:rsidR="00551522" w:rsidRPr="007E037B" w:rsidRDefault="00551522" w:rsidP="00551522">
    <w:pPr>
      <w:spacing w:after="0"/>
      <w:rPr>
        <w:rFonts w:ascii="Helvetica" w:eastAsia="Helvetica" w:hAnsi="Helvetica" w:cs="Helvetica"/>
        <w:sz w:val="18"/>
      </w:rPr>
    </w:pPr>
    <w:r>
      <w:rPr>
        <w:rFonts w:ascii="Calibri" w:hAnsi="Calibri"/>
        <w:sz w:val="18"/>
      </w:rPr>
      <w:t xml:space="preserve">                            </w:t>
    </w:r>
    <w:r w:rsidRPr="007E037B">
      <w:rPr>
        <w:rFonts w:ascii="Calibri" w:hAnsi="Calibri"/>
        <w:sz w:val="18"/>
      </w:rPr>
      <w:t>Dep</w:t>
    </w:r>
    <w:r>
      <w:rPr>
        <w:rFonts w:ascii="Calibri" w:hAnsi="Calibri"/>
        <w:sz w:val="18"/>
      </w:rPr>
      <w:t>artamento de Historia, Geografía y Ciencias Sociales</w:t>
    </w:r>
  </w:p>
  <w:p w:rsidR="00551522" w:rsidRDefault="00551522" w:rsidP="00551522">
    <w:pPr>
      <w:spacing w:after="0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ab/>
      <w:t xml:space="preserve">          Evelyn Carriel Soto</w:t>
    </w:r>
  </w:p>
  <w:p w:rsidR="00551522" w:rsidRPr="00551522" w:rsidRDefault="00551522" w:rsidP="00551522">
    <w:pPr>
      <w:spacing w:after="0"/>
      <w:rPr>
        <w:rFonts w:ascii="Calibri" w:eastAsia="Helvetica" w:hAnsi="Calibri" w:cs="Helvetica"/>
        <w:sz w:val="18"/>
      </w:rPr>
    </w:pPr>
    <w:r>
      <w:rPr>
        <w:rFonts w:ascii="Calibri" w:eastAsia="Helvetica" w:hAnsi="Calibri" w:cs="Helvetica"/>
        <w:sz w:val="18"/>
      </w:rPr>
      <w:t xml:space="preserve">                            Séptimo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D207E"/>
    <w:multiLevelType w:val="hybridMultilevel"/>
    <w:tmpl w:val="FBFEF606"/>
    <w:lvl w:ilvl="0" w:tplc="C01EB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FA"/>
    <w:rsid w:val="000411E4"/>
    <w:rsid w:val="001768B3"/>
    <w:rsid w:val="00280D12"/>
    <w:rsid w:val="004E434F"/>
    <w:rsid w:val="004E607B"/>
    <w:rsid w:val="00526C38"/>
    <w:rsid w:val="00551522"/>
    <w:rsid w:val="005815B8"/>
    <w:rsid w:val="006F3AFB"/>
    <w:rsid w:val="007A329B"/>
    <w:rsid w:val="007A55C8"/>
    <w:rsid w:val="007C047F"/>
    <w:rsid w:val="007C058F"/>
    <w:rsid w:val="007E7DBE"/>
    <w:rsid w:val="00912ABE"/>
    <w:rsid w:val="00B004E5"/>
    <w:rsid w:val="00BC67FA"/>
    <w:rsid w:val="00BD59E5"/>
    <w:rsid w:val="00CC74E4"/>
    <w:rsid w:val="00E71D39"/>
    <w:rsid w:val="00EE15AD"/>
    <w:rsid w:val="00EF366D"/>
    <w:rsid w:val="00F3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6FD6"/>
  <w15:docId w15:val="{865F7FE8-DD7F-49B9-B5CE-E690EA24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7FA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BC67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7FA"/>
    <w:rPr>
      <w:lang w:val="es-CL"/>
    </w:rPr>
  </w:style>
  <w:style w:type="table" w:styleId="Tablaconcuadrcula">
    <w:name w:val="Table Grid"/>
    <w:basedOn w:val="Tablanormal"/>
    <w:uiPriority w:val="39"/>
    <w:rsid w:val="007A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71D39"/>
    <w:pPr>
      <w:spacing w:after="0" w:line="240" w:lineRule="auto"/>
    </w:pPr>
    <w:rPr>
      <w:lang w:val="es-CL"/>
    </w:rPr>
  </w:style>
  <w:style w:type="paragraph" w:styleId="Prrafodelista">
    <w:name w:val="List Paragraph"/>
    <w:basedOn w:val="Normal"/>
    <w:uiPriority w:val="34"/>
    <w:qFormat/>
    <w:rsid w:val="00E71D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91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912AB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C0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concepto.de/comunidad-primitiv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concepto.de/arte-rupestr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cepto.de/comunidad-primitiv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concepto.de/arte-rupest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Carriel</dc:creator>
  <cp:lastModifiedBy>Evelyn Carriel</cp:lastModifiedBy>
  <cp:revision>3</cp:revision>
  <dcterms:created xsi:type="dcterms:W3CDTF">2020-03-26T21:27:00Z</dcterms:created>
  <dcterms:modified xsi:type="dcterms:W3CDTF">2020-03-26T23:32:00Z</dcterms:modified>
</cp:coreProperties>
</file>